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0FB6E" w14:textId="37622E30" w:rsidR="000012D5" w:rsidRPr="000012D5" w:rsidRDefault="000012D5" w:rsidP="000012D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  <w:bookmarkStart w:id="0" w:name="_Hlk71720562"/>
      <w:bookmarkStart w:id="1" w:name="_Hlk97024369"/>
      <w:bookmarkStart w:id="2" w:name="_GoBack"/>
    </w:p>
    <w:p w14:paraId="28990C71" w14:textId="7A2E56DA" w:rsidR="00026EA9" w:rsidRPr="00026EA9" w:rsidRDefault="00026EA9" w:rsidP="00026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026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127F20FF" w14:textId="77777777" w:rsidR="00026EA9" w:rsidRPr="00026EA9" w:rsidRDefault="00026EA9" w:rsidP="00026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3221973A" w14:textId="399347B5" w:rsidR="00026EA9" w:rsidRPr="00026EA9" w:rsidRDefault="00026EA9" w:rsidP="00026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6A1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КРАСНОВСКИЙ</w:t>
      </w:r>
      <w:r w:rsidRPr="00026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</w:p>
    <w:p w14:paraId="4DB35593" w14:textId="77777777" w:rsidR="00026EA9" w:rsidRPr="00026EA9" w:rsidRDefault="00026EA9" w:rsidP="00026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ПЕРВОМАЙСКОГО РАЙОНА </w:t>
      </w:r>
    </w:p>
    <w:p w14:paraId="73E6C982" w14:textId="77777777" w:rsidR="00026EA9" w:rsidRPr="00026EA9" w:rsidRDefault="00026EA9" w:rsidP="00026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ОРЕНБУРГСКОЙ ОБЛАСТИ</w:t>
      </w:r>
    </w:p>
    <w:p w14:paraId="77CD69A6" w14:textId="77777777" w:rsidR="00026EA9" w:rsidRPr="00026EA9" w:rsidRDefault="00026EA9" w:rsidP="00026E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5AF506" w14:textId="77777777" w:rsidR="00026EA9" w:rsidRPr="00026EA9" w:rsidRDefault="00026EA9" w:rsidP="00026E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РАСПОРЯЖЕНИЕ</w:t>
      </w:r>
    </w:p>
    <w:p w14:paraId="2276BA6D" w14:textId="77777777" w:rsidR="00026EA9" w:rsidRPr="00026EA9" w:rsidRDefault="00026EA9" w:rsidP="00026E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FDAB9DF" w14:textId="5F42503D" w:rsidR="00026EA9" w:rsidRPr="00026EA9" w:rsidRDefault="00026EA9" w:rsidP="00026E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6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6A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.07</w:t>
      </w:r>
      <w:r w:rsidRPr="00026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6A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26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№ </w:t>
      </w:r>
      <w:r w:rsidR="006A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026E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</w:p>
    <w:p w14:paraId="750647B2" w14:textId="77777777" w:rsidR="00454379" w:rsidRPr="00882259" w:rsidRDefault="00454379" w:rsidP="00026EA9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D8FE724" w14:textId="77777777" w:rsidR="00026EA9" w:rsidRDefault="006B1FCE" w:rsidP="00026E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" w:name="_Hlk45825692"/>
      <w:bookmarkEnd w:id="0"/>
      <w:bookmarkEnd w:id="1"/>
      <w:r w:rsidRPr="00026E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Положения о системе управления </w:t>
      </w:r>
    </w:p>
    <w:p w14:paraId="58E6E4EB" w14:textId="77777777" w:rsidR="00026EA9" w:rsidRDefault="006B1FCE" w:rsidP="00026E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6E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охраной труда в администрации </w:t>
      </w:r>
      <w:r w:rsidR="009847B8" w:rsidRPr="00026E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</w:p>
    <w:p w14:paraId="7FCD61D8" w14:textId="2DE096C2" w:rsidR="00026EA9" w:rsidRDefault="009847B8" w:rsidP="00026E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6EA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</w:t>
      </w:r>
      <w:r w:rsidR="006B1FCE" w:rsidRPr="00026E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A10D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Красновский</w:t>
      </w:r>
      <w:r w:rsidR="006B1FCE" w:rsidRPr="00026E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r w:rsidRPr="00026EA9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Первомайского</w:t>
      </w:r>
      <w:r w:rsidR="006B1FCE" w:rsidRPr="00026E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4F3FE8DE" w14:textId="052F8F9D" w:rsidR="006B1FCE" w:rsidRPr="00026EA9" w:rsidRDefault="006B1FCE" w:rsidP="00026EA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6E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</w:t>
      </w:r>
      <w:r w:rsidR="009847B8" w:rsidRPr="00026E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Оренбургской </w:t>
      </w:r>
      <w:r w:rsidRPr="00026E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области </w:t>
      </w:r>
    </w:p>
    <w:p w14:paraId="61D56BE1" w14:textId="77777777" w:rsidR="006B1FCE" w:rsidRPr="006B1FCE" w:rsidRDefault="006B1FCE" w:rsidP="006B1FCE">
      <w:pPr>
        <w:suppressAutoHyphens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F1D1626" w14:textId="1EB78190" w:rsidR="006B1FCE" w:rsidRPr="006B1FCE" w:rsidRDefault="006B1FCE" w:rsidP="006B1FCE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 соответствии с Трудовым кодексом Российской Федерации, приказом Министерства труда России от 29.10.2021 № 776н </w:t>
      </w:r>
      <w:r w:rsidRPr="00A80D1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80D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Об утверждении Примерного положения о системе управления охраной труда</w:t>
      </w:r>
      <w:r w:rsidRPr="00A80D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межгосударственным стандартом ГОСТ 12.0.230-2007 «Система стандартов безопасности труда. Системы управления охраной труда. Общие требования» и в целях создания благоприятных условий труда, защиты прав и интересов работников администраци</w:t>
      </w:r>
      <w:r w:rsidR="006A10D4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6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6A10D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Красновский</w:t>
      </w:r>
      <w:r w:rsidR="00596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Первомайского района Оренбургской области:</w:t>
      </w:r>
    </w:p>
    <w:p w14:paraId="39E772A4" w14:textId="4893A32B" w:rsidR="006B1FCE" w:rsidRPr="006B1FCE" w:rsidRDefault="006B1FCE" w:rsidP="006B1FCE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 Утвердить Положение</w:t>
      </w:r>
      <w:r w:rsidRPr="006B1F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системе управления охраной труда в администрации </w:t>
      </w:r>
      <w:r w:rsidR="009847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6A10D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Красновский</w:t>
      </w:r>
      <w:r w:rsidR="009847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Первомайского</w:t>
      </w: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</w:t>
      </w:r>
      <w:r w:rsidR="009847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Оренбургской области </w:t>
      </w:r>
      <w:r w:rsidR="006A10D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 к настоящему распоряжению</w:t>
      </w: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F25D850" w14:textId="1919208D" w:rsidR="006B1FCE" w:rsidRPr="006B1FCE" w:rsidRDefault="006B1FCE" w:rsidP="006B1FCE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 Настоящее </w:t>
      </w:r>
      <w:r w:rsidR="009847B8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847B8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со дня его подписания и подлежит</w:t>
      </w: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</w:t>
      </w:r>
      <w:r w:rsidR="009847B8">
        <w:rPr>
          <w:rFonts w:ascii="Times New Roman" w:eastAsia="Times New Roman" w:hAnsi="Times New Roman" w:cs="Times New Roman"/>
          <w:sz w:val="28"/>
          <w:szCs w:val="28"/>
          <w:lang w:eastAsia="ar-SA"/>
        </w:rPr>
        <w:t>щению</w:t>
      </w: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 администрации </w:t>
      </w:r>
      <w:r w:rsidR="009847B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A10D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Красновский</w:t>
      </w:r>
      <w:r w:rsidR="009847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596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Первомайского района Оренбургской области</w:t>
      </w: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сети «Интернет»</w:t>
      </w:r>
      <w:r w:rsidR="00596D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6D9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http</w:t>
      </w:r>
      <w:r w:rsidR="00596D92">
        <w:rPr>
          <w:rFonts w:ascii="Times New Roman" w:eastAsia="Times New Roman" w:hAnsi="Times New Roman" w:cs="Times New Roman"/>
          <w:sz w:val="28"/>
          <w:szCs w:val="28"/>
          <w:lang w:eastAsia="ar-SA"/>
        </w:rPr>
        <w:t>://</w:t>
      </w:r>
      <w:r w:rsidR="006A10D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красновский</w:t>
      </w: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96D9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первомайский-район.рф/.</w:t>
      </w:r>
    </w:p>
    <w:p w14:paraId="0EC195E6" w14:textId="42886FEB" w:rsidR="00E87944" w:rsidRDefault="006B1FCE" w:rsidP="000E54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="009847B8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0C223705" w14:textId="77777777" w:rsidR="00454379" w:rsidRDefault="00454379" w:rsidP="000E54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20126D" w14:textId="77777777" w:rsidR="00454379" w:rsidRPr="00882259" w:rsidRDefault="00454379" w:rsidP="000E54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4F2CFB" w14:textId="3F3F6396" w:rsidR="00466EDC" w:rsidRPr="00454379" w:rsidRDefault="00454379" w:rsidP="001004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37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847B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63AD6072" w14:textId="418A245F" w:rsidR="00454379" w:rsidRPr="00454379" w:rsidRDefault="006A10D4" w:rsidP="001004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Красновский</w:t>
      </w:r>
      <w:r w:rsidR="009847B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54379" w:rsidRPr="004543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5437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62A3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26EA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26E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26E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Кулешов</w:t>
      </w:r>
    </w:p>
    <w:bookmarkEnd w:id="3"/>
    <w:p w14:paraId="6E6F2361" w14:textId="38AD2CBC" w:rsidR="00466EDC" w:rsidRDefault="00466EDC" w:rsidP="003B60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35BAE2E" w14:textId="77777777" w:rsidR="007F2598" w:rsidRDefault="007F2598" w:rsidP="003B60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38764223" w14:textId="77777777" w:rsidR="00454379" w:rsidRDefault="00454379" w:rsidP="006B1FC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EA6A1A1" w14:textId="77777777" w:rsidR="006B1FCE" w:rsidRDefault="006B1FCE" w:rsidP="006B1FC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99362CC" w14:textId="77777777" w:rsidR="006B1FCE" w:rsidRDefault="006B1FCE" w:rsidP="006B1FCE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BD3FD6D" w14:textId="162D4A2F" w:rsidR="00454379" w:rsidRDefault="00454379" w:rsidP="003B60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6283BAA0" w14:textId="729B65E3" w:rsidR="009847B8" w:rsidRDefault="009847B8" w:rsidP="003B60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EA0A688" w14:textId="77777777" w:rsidR="009847B8" w:rsidRDefault="009847B8" w:rsidP="003B604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EAE07B9" w14:textId="4E04C80F" w:rsidR="00454379" w:rsidRPr="00026EA9" w:rsidRDefault="00454379" w:rsidP="008D27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6EA9">
        <w:rPr>
          <w:rFonts w:ascii="Times New Roman" w:hAnsi="Times New Roman" w:cs="Times New Roman"/>
          <w:sz w:val="28"/>
          <w:szCs w:val="28"/>
        </w:rPr>
        <w:t>Приложение</w:t>
      </w:r>
    </w:p>
    <w:p w14:paraId="636FAB20" w14:textId="47CEF4E6" w:rsidR="00454379" w:rsidRPr="00026EA9" w:rsidRDefault="008D2772" w:rsidP="008D27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6EA9">
        <w:rPr>
          <w:rFonts w:ascii="Times New Roman" w:hAnsi="Times New Roman" w:cs="Times New Roman"/>
          <w:sz w:val="28"/>
          <w:szCs w:val="28"/>
        </w:rPr>
        <w:t>к</w:t>
      </w:r>
      <w:r w:rsidR="00454379" w:rsidRPr="00026EA9">
        <w:rPr>
          <w:rFonts w:ascii="Times New Roman" w:hAnsi="Times New Roman" w:cs="Times New Roman"/>
          <w:sz w:val="28"/>
          <w:szCs w:val="28"/>
        </w:rPr>
        <w:t xml:space="preserve"> </w:t>
      </w:r>
      <w:r w:rsidR="00596D92" w:rsidRPr="00026EA9">
        <w:rPr>
          <w:rFonts w:ascii="Times New Roman" w:hAnsi="Times New Roman" w:cs="Times New Roman"/>
          <w:sz w:val="28"/>
          <w:szCs w:val="28"/>
        </w:rPr>
        <w:t>распоряжению</w:t>
      </w:r>
      <w:r w:rsidR="00454379" w:rsidRPr="00026EA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162AC118" w14:textId="68C47481" w:rsidR="009847B8" w:rsidRPr="00026EA9" w:rsidRDefault="009847B8" w:rsidP="008D27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6EA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53B660CA" w14:textId="128B630E" w:rsidR="009847B8" w:rsidRPr="00026EA9" w:rsidRDefault="006A10D4" w:rsidP="008D27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Красновский</w:t>
      </w:r>
      <w:r w:rsidR="009847B8" w:rsidRPr="00026EA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0F322B91" w14:textId="22D23FE4" w:rsidR="009847B8" w:rsidRPr="00026EA9" w:rsidRDefault="009847B8" w:rsidP="008D27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6EA9"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14:paraId="76E9E1BF" w14:textId="16AB0158" w:rsidR="009847B8" w:rsidRPr="00026EA9" w:rsidRDefault="009847B8" w:rsidP="009847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6EA9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14:paraId="5A2F39F6" w14:textId="409A69F3" w:rsidR="00454379" w:rsidRPr="00026EA9" w:rsidRDefault="00454379" w:rsidP="008D27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26EA9">
        <w:rPr>
          <w:rFonts w:ascii="Times New Roman" w:hAnsi="Times New Roman" w:cs="Times New Roman"/>
          <w:sz w:val="28"/>
          <w:szCs w:val="28"/>
        </w:rPr>
        <w:t xml:space="preserve">от </w:t>
      </w:r>
      <w:r w:rsidR="006A10D4">
        <w:rPr>
          <w:rFonts w:ascii="Times New Roman" w:hAnsi="Times New Roman" w:cs="Times New Roman"/>
          <w:sz w:val="28"/>
          <w:szCs w:val="28"/>
        </w:rPr>
        <w:t>17</w:t>
      </w:r>
      <w:r w:rsidR="00026EA9">
        <w:rPr>
          <w:rFonts w:ascii="Times New Roman" w:hAnsi="Times New Roman" w:cs="Times New Roman"/>
          <w:sz w:val="28"/>
          <w:szCs w:val="28"/>
        </w:rPr>
        <w:t>.07.202</w:t>
      </w:r>
      <w:r w:rsidR="006A10D4">
        <w:rPr>
          <w:rFonts w:ascii="Times New Roman" w:hAnsi="Times New Roman" w:cs="Times New Roman"/>
          <w:sz w:val="28"/>
          <w:szCs w:val="28"/>
        </w:rPr>
        <w:t>3</w:t>
      </w:r>
      <w:r w:rsidR="00F62A33" w:rsidRPr="00026EA9">
        <w:rPr>
          <w:rFonts w:ascii="Times New Roman" w:hAnsi="Times New Roman" w:cs="Times New Roman"/>
          <w:sz w:val="28"/>
          <w:szCs w:val="28"/>
        </w:rPr>
        <w:t xml:space="preserve">  № </w:t>
      </w:r>
      <w:r w:rsidR="006A10D4">
        <w:rPr>
          <w:rFonts w:ascii="Times New Roman" w:hAnsi="Times New Roman" w:cs="Times New Roman"/>
          <w:sz w:val="28"/>
          <w:szCs w:val="28"/>
        </w:rPr>
        <w:t>8</w:t>
      </w:r>
      <w:r w:rsidR="00026EA9">
        <w:rPr>
          <w:rFonts w:ascii="Times New Roman" w:hAnsi="Times New Roman" w:cs="Times New Roman"/>
          <w:sz w:val="28"/>
          <w:szCs w:val="28"/>
        </w:rPr>
        <w:t>-р</w:t>
      </w:r>
    </w:p>
    <w:p w14:paraId="43B83050" w14:textId="77777777" w:rsidR="00454379" w:rsidRPr="007F2598" w:rsidRDefault="00454379" w:rsidP="00094F46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1EE28CB" w14:textId="77777777" w:rsidR="006B1FCE" w:rsidRPr="006B1FCE" w:rsidRDefault="006B1FCE" w:rsidP="006B1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</w:t>
      </w:r>
    </w:p>
    <w:p w14:paraId="389FD634" w14:textId="77777777" w:rsidR="006B1FCE" w:rsidRPr="006B1FCE" w:rsidRDefault="006B1FCE" w:rsidP="006B1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системе управления охраной труда</w:t>
      </w:r>
    </w:p>
    <w:p w14:paraId="3FD376D9" w14:textId="797FB862" w:rsidR="006B1FCE" w:rsidRPr="006B1FCE" w:rsidRDefault="006B1FCE" w:rsidP="009847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администрации </w:t>
      </w:r>
      <w:r w:rsidR="009847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</w:t>
      </w:r>
      <w:r w:rsidR="006A10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Красновский</w:t>
      </w:r>
      <w:r w:rsidR="009847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 Первомайского района Оренбургской области</w:t>
      </w:r>
    </w:p>
    <w:p w14:paraId="5A1B893A" w14:textId="77777777" w:rsidR="006A10D4" w:rsidRDefault="006A10D4" w:rsidP="006B1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E833F98" w14:textId="7EDF5DB9" w:rsidR="006B1FCE" w:rsidRPr="006B1FCE" w:rsidRDefault="006B1FCE" w:rsidP="006B1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Общие положения</w:t>
      </w:r>
    </w:p>
    <w:p w14:paraId="7C2B7F1C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1.1. Настоящее Положение о системе управления охраной труда (далее - Положение) разработано в соответствии с Трудовым кодексом Российской Федерации, приказом Минтруда России от 29.10.2021 № 776н «Об утверждении Типового положения о системе управления охраной труда» и другими нормативно-правовыми актами по охране труда, а также ГОСТ 12.0.230-2007 «Система стандартов безопасности труда. Системы управления охраной труда. Общие требования».</w:t>
      </w:r>
    </w:p>
    <w:p w14:paraId="2BB84DA8" w14:textId="05F536CD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Положение разработано в целях оказания содействия работодателю в соблюдении требований охраны труда</w:t>
      </w:r>
      <w:r w:rsidRPr="006B1F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4ADEF86" wp14:editId="6FCAA74B">
                <wp:extent cx="85725" cy="219075"/>
                <wp:effectExtent l="1270" t="2540" r="0" b="0"/>
                <wp:docPr id="2" name="Прямоугольник 2" descr="data:image;base64,R0lGODdhCQAXAIABAAAAAP///ywAAAAACQAXAAACFYyPqcsHCx5kUtV0UXYwtg+G4kh+BQ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75EC3F" id="Прямоугольник 2" o:spid="_x0000_s1026" alt="data:image;base64,R0lGODdhCQAXAIABAAAAAP///ywAAAAACQAXAAACFYyPqcsHCx5kUtV0UXYwtg+G4kh+BQA7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6B1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 посредством создания, внедрения и обеспечения функционирования системы управления охраной труда (далее – СУОТ) в администрации </w:t>
      </w:r>
      <w:r w:rsidR="009847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муниципального образования</w:t>
      </w:r>
      <w:r w:rsidRPr="006B1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6A10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Красновский</w:t>
      </w:r>
      <w:r w:rsidR="009847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сельсовет Первомайского района Оренбургской</w:t>
      </w:r>
      <w:r w:rsidRPr="006B1FC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области  (далее – Администрация), в разработке локальных нормативных актов, определяющих порядок функционирования СУОТ, в разработке мер, направленных на создание безопасных условий труда, предотвращение производственного травматизма и профессиональной заболеваемости. </w:t>
      </w:r>
    </w:p>
    <w:p w14:paraId="588802DE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1.2. Настоящее Положение о СУОТ устанавливает порядок организации работы по обеспечению охраны труда в Администрации, ответственных лиц и других работников Администрации.</w:t>
      </w:r>
    </w:p>
    <w:p w14:paraId="74E2DA82" w14:textId="4F281665" w:rsidR="006B1FCE" w:rsidRPr="006B1FCE" w:rsidRDefault="006B1FCE" w:rsidP="006A10D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СУОТ является неотъемлемой частью управленческой и (или</w:t>
      </w:r>
      <w:r w:rsidR="006A10D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B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производственной системы работодателя.</w:t>
      </w:r>
    </w:p>
    <w:p w14:paraId="3DE5A197" w14:textId="77777777" w:rsidR="006B1FCE" w:rsidRPr="006B1FCE" w:rsidRDefault="006B1FCE" w:rsidP="006B1FC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СУОТ представляет собой единство:</w:t>
      </w:r>
    </w:p>
    <w:p w14:paraId="2D74FB25" w14:textId="77777777" w:rsidR="006B1FCE" w:rsidRPr="006B1FCE" w:rsidRDefault="006B1FCE" w:rsidP="006B1FC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организационной структуры управления Администрации (согласно штатному расписанию), предусматривающей установление обязанностей и ответственности в области охраны труда на всех уровнях управления;</w:t>
      </w:r>
    </w:p>
    <w:p w14:paraId="7BD37362" w14:textId="77777777" w:rsidR="006B1FCE" w:rsidRPr="006B1FCE" w:rsidRDefault="006B1FCE" w:rsidP="006B1FC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мероприятий, обеспечивающих функционирование СУОТ и контроль за эффективностью работы в области охраны труда;</w:t>
      </w:r>
    </w:p>
    <w:p w14:paraId="79FE7899" w14:textId="77777777" w:rsidR="006B1FCE" w:rsidRPr="006B1FCE" w:rsidRDefault="006B1FCE" w:rsidP="006B1FC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документированной информации, включающей локальные нормативные акты, регламентирующие мероприятия СУОТ, организационно-распорядительные и контрольно-учетные документы.</w:t>
      </w:r>
    </w:p>
    <w:p w14:paraId="32658B7B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1.4. Настоящее Положение определяет задачи, права, обязанности и ответственность руководителя, специалистов Администрации по созданию здоровых и безопасных условий труда работников, по выполнению ими требований законодательных и иных правовых актов по охране труда, правил, норм и инструкций по безопасной эксплуатации оборудования, а также внедрение и функционирование СУОТ в соответствии с установленными требованиями.</w:t>
      </w:r>
    </w:p>
    <w:p w14:paraId="7CA4B7EF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1.5. При создании системы управления охраной труда необходимо:</w:t>
      </w:r>
    </w:p>
    <w:p w14:paraId="56314C40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определять законы и иные нормативные правовые акты, содержащие государственные нормативные требования охраны труда, распространяющиеся на деятельность учреждения;</w:t>
      </w:r>
    </w:p>
    <w:p w14:paraId="3C4719D4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выявлять вредные и опасные производственные факторы и соответствующие им риски, связанные с прошлыми, настоящими или планируемыми видами деятельности учреждения;</w:t>
      </w:r>
    </w:p>
    <w:p w14:paraId="0EB6A70C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определять политику учреждения в области охраны труда;</w:t>
      </w:r>
    </w:p>
    <w:p w14:paraId="10332059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-определять цели и задачи в области охраны труда, устанавливать приоритеты;</w:t>
      </w:r>
    </w:p>
    <w:p w14:paraId="146CB786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разрабатывать организационную схему и программу для достижений её целей, выполнения поставленных задач.</w:t>
      </w:r>
    </w:p>
    <w:p w14:paraId="29C94435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1.6. Безопасность производственных процессов, безопасные и здоровые условия труда должны обеспечиваться планомерным и систематическим проведением комплекса организационных, социальных, технических и финансово-экономических мероприятий, в том числе:</w:t>
      </w:r>
    </w:p>
    <w:p w14:paraId="294A6565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распределением функций, задач и ответственности руководителя и специалистов администрации;</w:t>
      </w:r>
    </w:p>
    <w:p w14:paraId="262099C0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соответствия производственных процессов и проводимых различных мероприятий нормативным требованиям, количественной оценке результатов в области охраны труда;</w:t>
      </w:r>
    </w:p>
    <w:p w14:paraId="4BB72E38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организацией обучения и систематическим повышением квалификации работников;</w:t>
      </w:r>
    </w:p>
    <w:p w14:paraId="4D750185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 созданием нормальных санитарно-бытовых и санитарно-гигиенических условий труда для работников учреждения. </w:t>
      </w:r>
    </w:p>
    <w:p w14:paraId="1CC829BB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организацией работ по обеспечению безопасных и здоровых условий труда;</w:t>
      </w:r>
    </w:p>
    <w:p w14:paraId="45F59950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организацией эффективной системы контроля, действующей совместно с системой материального стимулирования;</w:t>
      </w:r>
    </w:p>
    <w:p w14:paraId="7A077C9B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принятием гибкой системы определения и четким распределением обязанностей и ответственности должностных лиц и исполнителей, действующих в интересах учреждения.</w:t>
      </w:r>
    </w:p>
    <w:p w14:paraId="0C4451C1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1.7. Система управления охраной труда должна предусматривать:</w:t>
      </w:r>
    </w:p>
    <w:p w14:paraId="34010DF0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планирование показателей условий и охраны труда;</w:t>
      </w:r>
    </w:p>
    <w:p w14:paraId="27808C34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контроль плановых показателей;</w:t>
      </w:r>
    </w:p>
    <w:p w14:paraId="098F5C78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 предупредительно-профилактические работы;</w:t>
      </w:r>
    </w:p>
    <w:p w14:paraId="5BDB1633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возможность осуществления корректирующих и предупредительных действий.</w:t>
      </w:r>
    </w:p>
    <w:p w14:paraId="7EEF7B9D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1.8. Организация работ по обеспечению безопасных и здоровых условий труда должна содержать в своем составе и предусматривать планомерное и систематическое проведение:</w:t>
      </w:r>
    </w:p>
    <w:p w14:paraId="4466351D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работ по обеспечению надежности и безопасности оборудования, зданий и сооружений;</w:t>
      </w:r>
    </w:p>
    <w:p w14:paraId="201075C6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мероприятий по обеспечению безопасности выполнения соответствующих видов работ и направлений производственной деятельности персонала.</w:t>
      </w:r>
    </w:p>
    <w:p w14:paraId="3282F769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1.9. Перечень видов работ и направлений производственной деятельности должен охватить следующий обязательный минимум:</w:t>
      </w:r>
    </w:p>
    <w:p w14:paraId="655A3FC0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организация учебного процесса в Администрации;</w:t>
      </w:r>
    </w:p>
    <w:p w14:paraId="524C82F6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обеспечение режима соблюдения норм и правил охраны труда в Администрации;</w:t>
      </w:r>
    </w:p>
    <w:p w14:paraId="5C490BE1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эксплуатация зданий и сооружений;</w:t>
      </w:r>
    </w:p>
    <w:p w14:paraId="7959A1E2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производство общеремонтных работ;</w:t>
      </w:r>
    </w:p>
    <w:p w14:paraId="7EA4518F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1.10. В зависимости от обстоятельств и специфических особенностей производственных процессов количество видов работ постановлением Администрации может быть увеличено.</w:t>
      </w:r>
    </w:p>
    <w:p w14:paraId="00D9E1E6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BBED47" w14:textId="77777777" w:rsidR="006B1FCE" w:rsidRPr="006B1FCE" w:rsidRDefault="006B1FCE" w:rsidP="006B1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 Цели и задача организации работ по охране труда и системы управления охраной труда </w:t>
      </w:r>
    </w:p>
    <w:p w14:paraId="618A8386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2.1. Основными задачами должностных лиц Администрации по организации работ в области охраны труда и системы управления охраной труда являются реализация основных направлений государственной политики в области охраны труда, в том числе:</w:t>
      </w:r>
    </w:p>
    <w:p w14:paraId="19E4A2F8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обеспечение приоритета сохранения жизни и здоровья, безопасных и здоровых условий труда работников;</w:t>
      </w:r>
    </w:p>
    <w:p w14:paraId="734CBE29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подготовка и представление отчетов в государственные и вышестоящие органы сведений и отчетов об условиях труда, о производственном травматизме, профзаболеваниях и их материальных последствиях;</w:t>
      </w:r>
    </w:p>
    <w:p w14:paraId="62282254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расследование несчастных случаев на производстве, реализация мероприятий по их недопущению;</w:t>
      </w:r>
    </w:p>
    <w:p w14:paraId="38B9DEE3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информирование работников по вопросам охраны труда;</w:t>
      </w:r>
    </w:p>
    <w:p w14:paraId="4DA8734B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Основные задачи в области охраны труда и системы управления охраной труда решаются конкретно назначенным должностным лицом и исполнителями с учетом специфики деятельности Администрации, организации эксплуатации и технического обслуживания до стадии демонтажа или ликвидации отдельных видов оборудования и участков путем:</w:t>
      </w:r>
    </w:p>
    <w:p w14:paraId="525BF35D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реализации системы персональной ответственности должностных лиц в области охраны труда;</w:t>
      </w:r>
    </w:p>
    <w:p w14:paraId="2C941EF0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 определение и конкретизация обязанностей и ответственности должностных лиц в области охраны труда;</w:t>
      </w:r>
    </w:p>
    <w:p w14:paraId="4973A318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организации и производства работ в соответствии с требованиями действующих законодательных актов и нормативных документов в области охраны труда;</w:t>
      </w:r>
    </w:p>
    <w:p w14:paraId="7444BB9D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6B1FCE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 и обеспечения зависимости оплаты труда работников от результатов работы в области охраны труда.</w:t>
      </w:r>
    </w:p>
    <w:p w14:paraId="0BDE6575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2.3. Политика в области охраны труда.</w:t>
      </w:r>
    </w:p>
    <w:p w14:paraId="6DE6F0E0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2.3.1. Работодатель, консультируясь с работниками, должен изложить в письменном виде политику по охране труда, которая должна:</w:t>
      </w:r>
    </w:p>
    <w:p w14:paraId="4FB3A421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отвечать специфике организации и соответствовать ее размеру и характеру деятельности;</w:t>
      </w:r>
    </w:p>
    <w:p w14:paraId="39AC6F43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быть краткой, четко изложенной, иметь дату и вводиться в действие подписью работодателя;</w:t>
      </w:r>
    </w:p>
    <w:p w14:paraId="27353F0C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распространяться и быть легкодоступной для всех лиц на их месте работы;</w:t>
      </w:r>
    </w:p>
    <w:p w14:paraId="40C083CE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анализироваться для постоянной пригодности;</w:t>
      </w:r>
    </w:p>
    <w:p w14:paraId="348D4483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быть доступной в соответствующем порядке относящимся к делу внешним заинтересованным сторонам.</w:t>
      </w:r>
    </w:p>
    <w:p w14:paraId="2A8A24CA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2.3.2. Политика в области охраны труда должна включать следующие ключевые принципы и цели, выполнение которых Администрация принимает на себя:</w:t>
      </w:r>
    </w:p>
    <w:p w14:paraId="10B23300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обеспечение безопасности и охрану здоровья всех работников Администрации путем предупреждения связанных с работой травм, ухудшений здоровья, болезней и инцидентов;</w:t>
      </w:r>
    </w:p>
    <w:p w14:paraId="1F5B43C5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соблюдение соответствующих нормативных правовых актов, программ по охране труда, коллективных соглашений по охране труда и других требований, которые Администрация обязалась выполнять;</w:t>
      </w:r>
    </w:p>
    <w:p w14:paraId="0B439BF6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обязательства по проведению консультаций с работниками и привлечению их к активному участию во всех элементах системы управления охраной труда;</w:t>
      </w:r>
    </w:p>
    <w:p w14:paraId="3BC2D31B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непрерывное совершенствование функционирования системы управления охраной труда.</w:t>
      </w:r>
    </w:p>
    <w:p w14:paraId="3C298920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2.3.3. Система управления охраной труда должна быть совместима или объединена с другими системами управления организации.</w:t>
      </w:r>
    </w:p>
    <w:p w14:paraId="207E740F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2.4. Планирование.</w:t>
      </w:r>
    </w:p>
    <w:p w14:paraId="2E37185A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2.4.1. Для постоянной идентификации опасностей, оценки рисков и управления рисками установлена программа специальной оценки рабочих мест по условиям труда, в которую входят:</w:t>
      </w:r>
    </w:p>
    <w:p w14:paraId="12ADF151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определение сроков выполнения работ, связанных со специальной оценкой рабочих мест;</w:t>
      </w:r>
    </w:p>
    <w:p w14:paraId="360F61E1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анализ идентификации опасностей - проводится повседневно на рабочих местах или внепланово, в зависимости от характера опасностей, значимости риска, отклонений от нормального режима работы, изменений в технологических процессах.</w:t>
      </w:r>
    </w:p>
    <w:p w14:paraId="072ACA16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2.4.2. Анализ документации по данному процессу проводится руководителем.</w:t>
      </w:r>
    </w:p>
    <w:p w14:paraId="0F975D33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2.4.3. Процесс проведения специальной оценки условий труда описан в Федеральном законе от 28.12.2013 № 426-ФЗ «О специальной оценке условий труда».</w:t>
      </w:r>
    </w:p>
    <w:p w14:paraId="3CDF31A3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2.4.4.Перечень работ повышенной опасности утверждается руководителем.</w:t>
      </w:r>
    </w:p>
    <w:p w14:paraId="59801853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2.4.5.Процедура управления нормативной правовой документацией включает в себя:</w:t>
      </w:r>
    </w:p>
    <w:p w14:paraId="22320763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фиксирование и идентификацию данных и документации по правовым и иным требованиям;</w:t>
      </w:r>
    </w:p>
    <w:p w14:paraId="745235A2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оценку и анализ документации по данному процессу;</w:t>
      </w:r>
    </w:p>
    <w:p w14:paraId="10E06B6F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актуализацию данных и документации, связанных с правовыми требованиями.</w:t>
      </w:r>
    </w:p>
    <w:p w14:paraId="0C86443D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2.4.6.Мероприятия по качественному планированию охраны труда должны основываться на результатах исходного анализа, последующих анализов или других имеющихся данных. Эти мероприятия по планированию должны обеспечивать безопасность и охрану здоровья на работе и включать:</w:t>
      </w:r>
    </w:p>
    <w:p w14:paraId="15F49382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ясное определение, расстановку приоритетности и, где это целесообразно, количественную оценку целей организаций по охране труда;</w:t>
      </w:r>
    </w:p>
    <w:p w14:paraId="62CB904E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подготовку плана достижения каждой цели с распределением обязанностей и ответственности за достижение цели, сроками выполнения мероприятий по улучшению условий и охраны труда с ясными критериями результативности деятельности для каждого работника Администрации;</w:t>
      </w:r>
    </w:p>
    <w:p w14:paraId="366BF560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отбор критериев сравнения для подтверждения достижения цели;</w:t>
      </w:r>
    </w:p>
    <w:p w14:paraId="66B13312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предоставление необходимой технической поддержки, ресурсов.</w:t>
      </w:r>
    </w:p>
    <w:p w14:paraId="37013984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086015" w14:textId="6C30097B" w:rsidR="006B1FCE" w:rsidRPr="006B1FCE" w:rsidRDefault="006B1FCE" w:rsidP="006B1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Внедрение и обеспечение функционирования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УО</w:t>
      </w:r>
      <w:r w:rsidRPr="006B1F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 </w:t>
      </w:r>
    </w:p>
    <w:p w14:paraId="6D5AEB61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3.1. Для обеспечения эффективного функционирования СУОТ в Администрации распределены обязанности и ответственность как за элементы и процессы системы, так и за отдельные мероприятия Плана.</w:t>
      </w:r>
    </w:p>
    <w:p w14:paraId="5404DBB4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3.1.1. Обязанности Главы муниципального образования.</w:t>
      </w:r>
    </w:p>
    <w:p w14:paraId="596D5EC8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Ответственность за обеспечение охраны труда в Администрации несет Глава муниципального образования. Он организует работу, направленную на сохранение жизни и здоровья работников и обеспечение соответствия условий труда государственным нормативным требованиям охраны труда, а также выделяет необходимые для функционирования СУОТ ресурсы. Обязанности руководителя учреждения в области охраны труда установлены в статье 212 ТК РФ.</w:t>
      </w:r>
    </w:p>
    <w:p w14:paraId="53DA090E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Работодатель организует распределение ответственности за вопросы охраны труда на всех работников Администрации.</w:t>
      </w:r>
    </w:p>
    <w:p w14:paraId="6E9A353A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3.1.2. Обязанности работников Администрации установлены статьей 214 ТК РФ.</w:t>
      </w:r>
    </w:p>
    <w:p w14:paraId="2CF8D56D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Обязанности работников в области охраны труда прописаны в их должностных инструкциях.</w:t>
      </w:r>
    </w:p>
    <w:p w14:paraId="61208AE4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3.1.3. Комиссии по охране труда.</w:t>
      </w:r>
    </w:p>
    <w:p w14:paraId="387D33EE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С целью обеспечения активного участия работников в процессе управления охраной труда по инициативе работников или работодателя может быть сформирована Комиссия по охране труда.</w:t>
      </w:r>
    </w:p>
    <w:p w14:paraId="363E08E7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 Комиссии по охране труда организуется в соответствии с требованиями статей 218 и 370 ТК РФ, а также других нормативных правовых актов, утвержденных уполномоченным федеральным органом исполнительной власти.</w:t>
      </w:r>
    </w:p>
    <w:p w14:paraId="04E85EC9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3.2. Обучение, квалификация и компетентность персонала.</w:t>
      </w:r>
    </w:p>
    <w:p w14:paraId="618908D4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3.2.1. Для достижения наибольшей эффективности внедрения и функционирования СУОТ Глава муниципального образования обеспечивает непрерывное обучение по охране труда, включая специальную подготовку и повышение квалификации всего персонала.</w:t>
      </w:r>
    </w:p>
    <w:p w14:paraId="6124959D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Работники Администрации проходят обучение с учетом специфики выполняемых работ, имеют соответствующую квалификацию и компетентность, необходимые для безопасного выполнения своих функций.</w:t>
      </w:r>
    </w:p>
    <w:p w14:paraId="538C97C1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и проверка знаний требований охраны труда осуществляются в соответствии с порядком, утвержденным уполномоченным федеральным органом исполнительной власти, а также другими нормативными требованиями.</w:t>
      </w:r>
    </w:p>
    <w:p w14:paraId="53A69A48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3.3. Процедура внутреннего обмена информацией.</w:t>
      </w:r>
    </w:p>
    <w:p w14:paraId="3979ADD3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Процедура содержит описание как минимум следующих элементов обмена информацией:</w:t>
      </w:r>
    </w:p>
    <w:p w14:paraId="0C0E4030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порядок согласования и пересмотра локальных нормативных актов по охране труда, соответствующий требованиям, утвержденным уполномоченным федеральным органом исполнительной власти;</w:t>
      </w:r>
    </w:p>
    <w:p w14:paraId="19C11E52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порядок рассмотрения обращений работников и поступающих от них предложений по улучшению условий труда и совершенствованию СУОТ;</w:t>
      </w:r>
    </w:p>
    <w:p w14:paraId="20B50210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порядок формирования, размещения и постоянной актуализации информационных материалов (наглядных пособий, плакатов, стендов, документов по охране труда) на территории Администрации, включая требования к обеспечению достаточности таких материалов, доступности мест их размещения, сроков актуализации и лиц, ответственных за информационные материалы учреждения.</w:t>
      </w:r>
    </w:p>
    <w:p w14:paraId="5B1CE439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3.4. Управление документами СУОТ.</w:t>
      </w:r>
    </w:p>
    <w:p w14:paraId="7E6C3253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3.4.1. Разработка, внедрение и обеспечение эффективного функционирования СУОТ включает в себя создание комплекса взаимоувязанных локальных нормативных документов, содержащих структуру системы, обязанности и права для каждого конкретного исполнителя, процессы обеспечения охраны труда и контроля, обеспечивающие функционирование всей структуры.</w:t>
      </w:r>
    </w:p>
    <w:p w14:paraId="17D38F45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3.4.2. Документы СУОТ допускается разрабатывать в виде стандартов Администрации, руководства или других видов документов (приложения к распоряжению Администрации). Комплект документов СУОТ является минимальным, необходимым для обеспечения функционирования СУОТ.</w:t>
      </w:r>
    </w:p>
    <w:p w14:paraId="2A2BF9F2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3.4.3.Документация системы управления охраной труда:</w:t>
      </w:r>
    </w:p>
    <w:p w14:paraId="7420955F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периодически анализируется и при необходимости, своевременно корректируется;</w:t>
      </w:r>
    </w:p>
    <w:p w14:paraId="210F6343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доступна для работников, которых она касается и кому предназначена.</w:t>
      </w:r>
    </w:p>
    <w:p w14:paraId="665FBDA8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1FBB857" w14:textId="3B532ACA" w:rsidR="006B1FCE" w:rsidRPr="006B1FCE" w:rsidRDefault="006B1FCE" w:rsidP="006B1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Мониторинг и контроль результативности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УО</w:t>
      </w:r>
      <w:r w:rsidRPr="006B1F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</w:t>
      </w:r>
    </w:p>
    <w:p w14:paraId="30DBA112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4.1. Администрация устанавливает и своевременно корректирует методы периодической оценки соответствия состояния охраны труда государственным нормативным требованиям охраны труда.</w:t>
      </w:r>
    </w:p>
    <w:p w14:paraId="74BF039C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4.2. В зависимости от целей оценки функционирования СУОТ выполняют различные виды контроля требуемых критериев охраны труда, анализируют и оценивают результаты проверки, разрабатывают мероприятия по улучшению значений соответствующих критериев охраны труда.</w:t>
      </w:r>
    </w:p>
    <w:p w14:paraId="5EFA60DF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Выполняемые процедуры контроля и оценка СУОТ, а также ее элементов являются основой разработки, оценки эффективности и в случае необходимости корректировки соответствующих мероприятий по улучшению условий труда.</w:t>
      </w:r>
    </w:p>
    <w:p w14:paraId="466325C0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4.3. В соответствии со спецификой экономической деятельности в Администрации применяют следующие виды контроля:</w:t>
      </w:r>
    </w:p>
    <w:p w14:paraId="64AC0F50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текущий контроль выполнения плановых мероприятий по охране труда;</w:t>
      </w:r>
    </w:p>
    <w:p w14:paraId="37D464BA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постоянный контроль состояния производственной среды:</w:t>
      </w:r>
    </w:p>
    <w:p w14:paraId="6A29064A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реагирующий контроль;</w:t>
      </w:r>
    </w:p>
    <w:p w14:paraId="42E3331A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внутреннюю проверку (аудит) системы управления.</w:t>
      </w:r>
    </w:p>
    <w:p w14:paraId="212C4DB4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Каждый из видов контроля осуществляется в соответствии с государственными нормативными требованиями охраны труда.</w:t>
      </w:r>
    </w:p>
    <w:p w14:paraId="3BADC364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4.4. Контроль обеспечивает:</w:t>
      </w:r>
    </w:p>
    <w:p w14:paraId="142D945E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обратную связь по результатам деятельности в области охраны труда;</w:t>
      </w:r>
    </w:p>
    <w:p w14:paraId="33A1A71A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информацию для определения, результативности и эффективности текущих мероприятий по определению, предотвращению и ограничению опасных и вредных производственных факторов и рисков;</w:t>
      </w:r>
    </w:p>
    <w:p w14:paraId="5B9458D3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- основу принятия решений о совершенствовании определения опасностей и ограничения рисков, а также самой системы управления охраной труда.</w:t>
      </w:r>
    </w:p>
    <w:p w14:paraId="65208253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4.5. Методы периодической оценки соответствия состояния охраны труда действующему законодательству, государственным нормативным требованиям охраны труда, требованиям СУОТ периодически оцениваются на актуальность и при необходимости корректируются.</w:t>
      </w:r>
    </w:p>
    <w:p w14:paraId="2B3484AB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4.6. Наблюдение за состоянием здоровья работников.</w:t>
      </w:r>
    </w:p>
    <w:p w14:paraId="18D257C9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4.6.1. 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нормы.</w:t>
      </w:r>
    </w:p>
    <w:p w14:paraId="587E6E51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4.6.2. Наблюдение за состоянием здоровья работников осуществляется в соответствии с требованиями Трудового кодекса РФ, а также в соответствии </w:t>
      </w: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 порядком, утвержденным уполномоченным федеральным органом исполнительной власти.</w:t>
      </w:r>
    </w:p>
    <w:p w14:paraId="055B1164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4.6.3. Процедуры наблюдения за состоянием здоровья работников включают в себя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</w:p>
    <w:p w14:paraId="11B6D564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4.6.4. В случае необходимости по решению органов местного самоуправления допускается вводить дополнительные условия и показания к проведению медицинских осмотров (обследований).</w:t>
      </w:r>
    </w:p>
    <w:p w14:paraId="2E250950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4.7. Текущий контроль.</w:t>
      </w:r>
    </w:p>
    <w:p w14:paraId="5DE30D70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Текущий контроль выполнения плановых мероприятий по охране труда представляет собой непрерывную деятельность по проверке выполнения мероприятий коллективных договоров, планов мероприятий по улучшению и оздоровлению условий труда, направленных на обеспечение охраны труда, профилактику опасностей, рисков и мероприятий по внедрению системы управления охраной труда.</w:t>
      </w:r>
    </w:p>
    <w:p w14:paraId="6A87778C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4.8. Постоянный контроль состояния условий труда.</w:t>
      </w:r>
    </w:p>
    <w:p w14:paraId="6A022B58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Постоянный контроль состояния условий труда предусматривает измерение (определение) и оценку опасных и вредных факторов производственной среды и трудового процесса на рабочем месте.</w:t>
      </w:r>
    </w:p>
    <w:p w14:paraId="7045C7FA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Постоянный контроль включает в себя специальную оценку условий труда, определение опасностей и оценку рисков, опрос или анализ данных о состоянии здоровья работников, анкетирование и т.п.</w:t>
      </w:r>
    </w:p>
    <w:p w14:paraId="4015A912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4.9. Аудит функционирования СУОТ.</w:t>
      </w:r>
    </w:p>
    <w:p w14:paraId="1A03FCEB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организации разработан и своевременно корректируется план и методы проведения аудита системы управления охраной труда в соответствии с действующими нормативными требованиями.</w:t>
      </w:r>
    </w:p>
    <w:p w14:paraId="260A93FF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4.10. Реагирующий контроль.</w:t>
      </w:r>
    </w:p>
    <w:p w14:paraId="7EDC6231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Реагирующий контроль необходим в момент проявления инцидентов, аварий, несчастных случаев, а также при изменении внешней и внутренней документации в области охраны труда.</w:t>
      </w:r>
    </w:p>
    <w:p w14:paraId="67AFF9B8" w14:textId="77777777" w:rsidR="006B1FCE" w:rsidRPr="006B1FCE" w:rsidRDefault="006B1FCE" w:rsidP="006B1FC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Реагирующий контроль также осуществляется при расследовании и учете несчастных случаев, профессиональных заболеваний.</w:t>
      </w:r>
    </w:p>
    <w:p w14:paraId="650BF4B6" w14:textId="77777777" w:rsidR="006B1FCE" w:rsidRPr="006B1FCE" w:rsidRDefault="006B1FCE" w:rsidP="006B1FCE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16B7E766" w14:textId="4934ADAC" w:rsidR="006B1FCE" w:rsidRPr="006B1FCE" w:rsidRDefault="006B1FCE" w:rsidP="008F27A4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28350282" w14:textId="77777777" w:rsidR="006B1FCE" w:rsidRDefault="006B1FCE" w:rsidP="006B1FCE">
      <w:pPr>
        <w:spacing w:after="200" w:line="276" w:lineRule="auto"/>
        <w:rPr>
          <w:rFonts w:ascii="Calibri" w:eastAsia="Calibri" w:hAnsi="Calibri" w:cs="Times New Roman"/>
        </w:rPr>
      </w:pPr>
    </w:p>
    <w:p w14:paraId="009D5DB4" w14:textId="77777777" w:rsidR="006B1FCE" w:rsidRDefault="006B1FCE" w:rsidP="006B1FCE">
      <w:pPr>
        <w:spacing w:after="200" w:line="276" w:lineRule="auto"/>
        <w:rPr>
          <w:rFonts w:ascii="Calibri" w:eastAsia="Calibri" w:hAnsi="Calibri" w:cs="Times New Roman"/>
        </w:rPr>
      </w:pPr>
    </w:p>
    <w:p w14:paraId="2C039E50" w14:textId="77777777" w:rsidR="006B1FCE" w:rsidRDefault="006B1FCE" w:rsidP="006B1FCE">
      <w:pPr>
        <w:spacing w:after="200" w:line="276" w:lineRule="auto"/>
        <w:rPr>
          <w:rFonts w:ascii="Calibri" w:eastAsia="Calibri" w:hAnsi="Calibri" w:cs="Times New Roman"/>
        </w:rPr>
      </w:pPr>
    </w:p>
    <w:p w14:paraId="21DD3423" w14:textId="77777777" w:rsidR="006B1FCE" w:rsidRDefault="006B1FCE" w:rsidP="006B1FCE">
      <w:pPr>
        <w:spacing w:after="200" w:line="276" w:lineRule="auto"/>
        <w:rPr>
          <w:rFonts w:ascii="Calibri" w:eastAsia="Calibri" w:hAnsi="Calibri" w:cs="Times New Roman"/>
        </w:rPr>
      </w:pPr>
    </w:p>
    <w:p w14:paraId="3E25EAB9" w14:textId="77777777" w:rsidR="006B1FCE" w:rsidRDefault="006B1FCE" w:rsidP="006B1FCE">
      <w:pPr>
        <w:spacing w:after="200" w:line="276" w:lineRule="auto"/>
        <w:rPr>
          <w:rFonts w:ascii="Calibri" w:eastAsia="Calibri" w:hAnsi="Calibri" w:cs="Times New Roman"/>
        </w:rPr>
      </w:pPr>
    </w:p>
    <w:p w14:paraId="4FAA8409" w14:textId="77777777" w:rsidR="006B1FCE" w:rsidRDefault="006B1FCE" w:rsidP="006B1FCE">
      <w:pPr>
        <w:spacing w:after="200" w:line="276" w:lineRule="auto"/>
        <w:rPr>
          <w:rFonts w:ascii="Calibri" w:eastAsia="Calibri" w:hAnsi="Calibri" w:cs="Times New Roman"/>
        </w:rPr>
      </w:pPr>
    </w:p>
    <w:p w14:paraId="6BF8AD10" w14:textId="20BE1142" w:rsidR="003E0D21" w:rsidRDefault="003E0D21" w:rsidP="003E0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ОЗНАКОМЛЕНИЯ</w:t>
      </w:r>
    </w:p>
    <w:p w14:paraId="27D104A6" w14:textId="163CB332" w:rsidR="003E0D21" w:rsidRDefault="003E0D21" w:rsidP="006B1FC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F41E2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62A33">
        <w:rPr>
          <w:rFonts w:ascii="Times New Roman" w:hAnsi="Times New Roman" w:cs="Times New Roman"/>
          <w:sz w:val="28"/>
          <w:szCs w:val="28"/>
        </w:rPr>
        <w:t xml:space="preserve"> </w:t>
      </w:r>
      <w:r w:rsidR="00DF41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62A33">
        <w:rPr>
          <w:rFonts w:ascii="Times New Roman" w:hAnsi="Times New Roman" w:cs="Times New Roman"/>
          <w:sz w:val="28"/>
          <w:szCs w:val="28"/>
        </w:rPr>
        <w:t xml:space="preserve"> </w:t>
      </w:r>
      <w:r w:rsidR="006A10D4">
        <w:rPr>
          <w:rFonts w:ascii="Times New Roman" w:hAnsi="Times New Roman" w:cs="Times New Roman"/>
          <w:sz w:val="28"/>
          <w:szCs w:val="28"/>
        </w:rPr>
        <w:t>Красновский</w:t>
      </w:r>
      <w:r w:rsidR="00F62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DF41E2">
        <w:rPr>
          <w:rFonts w:ascii="Times New Roman" w:hAnsi="Times New Roman" w:cs="Times New Roman"/>
          <w:sz w:val="28"/>
          <w:szCs w:val="28"/>
        </w:rPr>
        <w:t>_____</w:t>
      </w:r>
      <w:r w:rsidR="008F27A4">
        <w:rPr>
          <w:rFonts w:ascii="Times New Roman" w:hAnsi="Times New Roman" w:cs="Times New Roman"/>
          <w:sz w:val="28"/>
          <w:szCs w:val="28"/>
        </w:rPr>
        <w:t>202</w:t>
      </w:r>
      <w:r w:rsidR="00D84C6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F41E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FCE">
        <w:rPr>
          <w:rFonts w:ascii="Times New Roman" w:hAnsi="Times New Roman" w:cs="Times New Roman"/>
          <w:sz w:val="28"/>
          <w:szCs w:val="28"/>
        </w:rPr>
        <w:t>«</w:t>
      </w:r>
      <w:r w:rsidR="006B1FCE"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Положения о системе управления охраной труда в администрации </w:t>
      </w:r>
      <w:r w:rsidR="00DF41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6A10D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Красновский</w:t>
      </w:r>
      <w:r w:rsidR="00F62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B1FCE"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 </w:t>
      </w:r>
      <w:r w:rsidR="00DF41E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Первомайского</w:t>
      </w:r>
      <w:r w:rsidR="006B1FCE"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</w:t>
      </w:r>
      <w:r w:rsidR="00DF41E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Оренбургской </w:t>
      </w:r>
      <w:r w:rsidR="006B1FCE" w:rsidRP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области</w:t>
      </w:r>
      <w:r w:rsidR="006B1FC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43E529EC" w14:textId="77777777" w:rsidR="003E0D21" w:rsidRDefault="003E0D21" w:rsidP="003E0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232"/>
        <w:gridCol w:w="1914"/>
        <w:gridCol w:w="1915"/>
      </w:tblGrid>
      <w:tr w:rsidR="003E0D21" w14:paraId="3DDF30C3" w14:textId="77777777" w:rsidTr="003E0D21">
        <w:tc>
          <w:tcPr>
            <w:tcW w:w="817" w:type="dxa"/>
          </w:tcPr>
          <w:p w14:paraId="2C08B1E4" w14:textId="651479DA" w:rsidR="003E0D21" w:rsidRDefault="003E0D21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3" w:type="dxa"/>
          </w:tcPr>
          <w:p w14:paraId="649D3AD0" w14:textId="5D9391A3" w:rsidR="003E0D21" w:rsidRDefault="003E0D21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32" w:type="dxa"/>
          </w:tcPr>
          <w:p w14:paraId="7EE6263C" w14:textId="46D0A1EE" w:rsidR="003E0D21" w:rsidRDefault="003E0D21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14" w:type="dxa"/>
          </w:tcPr>
          <w:p w14:paraId="5E55C27B" w14:textId="4CA1C1B3" w:rsidR="003E0D21" w:rsidRDefault="003E0D21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1915" w:type="dxa"/>
          </w:tcPr>
          <w:p w14:paraId="1B12DE19" w14:textId="508F1AF6" w:rsidR="003E0D21" w:rsidRDefault="003E0D21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</w:tc>
      </w:tr>
      <w:tr w:rsidR="003E0D21" w14:paraId="7C0FCFD7" w14:textId="77777777" w:rsidTr="003E0D21">
        <w:tc>
          <w:tcPr>
            <w:tcW w:w="817" w:type="dxa"/>
          </w:tcPr>
          <w:p w14:paraId="1D0A1E1F" w14:textId="77777777" w:rsidR="003E0D21" w:rsidRDefault="003E0D21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5E6DDA" w14:textId="77777777" w:rsidR="003E0D21" w:rsidRDefault="003E0D21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FA902D5" w14:textId="77777777" w:rsidR="003E0D21" w:rsidRDefault="003E0D21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14:paraId="71DE9FE2" w14:textId="77777777" w:rsidR="003E0D21" w:rsidRDefault="003E0D21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04A8A0A2" w14:textId="77777777" w:rsidR="003E0D21" w:rsidRDefault="003E0D21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54272052" w14:textId="77777777" w:rsidR="003E0D21" w:rsidRDefault="003E0D21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D21" w14:paraId="6BCF0362" w14:textId="77777777" w:rsidTr="003E0D21">
        <w:tc>
          <w:tcPr>
            <w:tcW w:w="817" w:type="dxa"/>
          </w:tcPr>
          <w:p w14:paraId="28323B11" w14:textId="77777777" w:rsidR="003E0D21" w:rsidRDefault="003E0D21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A55415" w14:textId="77777777" w:rsidR="003E0D21" w:rsidRDefault="003E0D21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2976F8A" w14:textId="77777777" w:rsidR="003E0D21" w:rsidRDefault="003E0D21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14:paraId="769EC6AA" w14:textId="77777777" w:rsidR="003E0D21" w:rsidRDefault="003E0D21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4438572D" w14:textId="77777777" w:rsidR="003E0D21" w:rsidRDefault="003E0D21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40753715" w14:textId="77777777" w:rsidR="003E0D21" w:rsidRDefault="003E0D21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8FE" w14:paraId="0D1FC826" w14:textId="77777777" w:rsidTr="003E0D21">
        <w:tc>
          <w:tcPr>
            <w:tcW w:w="817" w:type="dxa"/>
          </w:tcPr>
          <w:p w14:paraId="174E1FA4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2CA126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12EF64A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14:paraId="01AB334D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1FDBD037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4ECF98A5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8FE" w14:paraId="2628520F" w14:textId="77777777" w:rsidTr="003E0D21">
        <w:tc>
          <w:tcPr>
            <w:tcW w:w="817" w:type="dxa"/>
          </w:tcPr>
          <w:p w14:paraId="73E0D8B8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319712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87D5B3E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14:paraId="6C221ADC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736D52BE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440C47B9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8FE" w14:paraId="72F870F5" w14:textId="77777777" w:rsidTr="003E0D21">
        <w:tc>
          <w:tcPr>
            <w:tcW w:w="817" w:type="dxa"/>
          </w:tcPr>
          <w:p w14:paraId="40126C9A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743B20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70CEC14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14:paraId="25C9909C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40BD863E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41D3BCA2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8FE" w14:paraId="2585C153" w14:textId="77777777" w:rsidTr="003E0D21">
        <w:tc>
          <w:tcPr>
            <w:tcW w:w="817" w:type="dxa"/>
          </w:tcPr>
          <w:p w14:paraId="175649EC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79BF83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1B4BFF0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14:paraId="5E340844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0D2E0DBF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3AD20139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8FE" w14:paraId="2F26EA42" w14:textId="77777777" w:rsidTr="003E0D21">
        <w:tc>
          <w:tcPr>
            <w:tcW w:w="817" w:type="dxa"/>
          </w:tcPr>
          <w:p w14:paraId="02F5BE9F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9F574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F8A1C04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14:paraId="406173C2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75A2BD0E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7F3BAB48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8FE" w14:paraId="7C5733BE" w14:textId="77777777" w:rsidTr="003E0D21">
        <w:tc>
          <w:tcPr>
            <w:tcW w:w="817" w:type="dxa"/>
          </w:tcPr>
          <w:p w14:paraId="38690279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1A5C36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1506CF8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14:paraId="7571288D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112DADD9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207324CB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8FE" w14:paraId="63058CCC" w14:textId="77777777" w:rsidTr="003E0D21">
        <w:tc>
          <w:tcPr>
            <w:tcW w:w="817" w:type="dxa"/>
          </w:tcPr>
          <w:p w14:paraId="66F76338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80BA31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B73DA57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14:paraId="068C3538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4BE25140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4453EF06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8FE" w14:paraId="27DEA177" w14:textId="77777777" w:rsidTr="003E0D21">
        <w:tc>
          <w:tcPr>
            <w:tcW w:w="817" w:type="dxa"/>
          </w:tcPr>
          <w:p w14:paraId="22E51EE2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C80294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317C5A8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14:paraId="420661FF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09EA54AD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7DBF1D94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8FE" w14:paraId="76FE85D1" w14:textId="77777777" w:rsidTr="003E0D21">
        <w:tc>
          <w:tcPr>
            <w:tcW w:w="817" w:type="dxa"/>
          </w:tcPr>
          <w:p w14:paraId="1D609FD5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A73E6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0CD025E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14:paraId="23E09263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795CA951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72D881F5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8FE" w14:paraId="36742D6E" w14:textId="77777777" w:rsidTr="003E0D21">
        <w:tc>
          <w:tcPr>
            <w:tcW w:w="817" w:type="dxa"/>
          </w:tcPr>
          <w:p w14:paraId="21FF946D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D18BDB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0EF37CF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14:paraId="543CE5BA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3F45EF21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78F3A7AA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8FE" w14:paraId="3BDDA2EF" w14:textId="77777777" w:rsidTr="003E0D21">
        <w:tc>
          <w:tcPr>
            <w:tcW w:w="817" w:type="dxa"/>
          </w:tcPr>
          <w:p w14:paraId="40C07C6C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ECB78A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B4A17E1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14:paraId="2482D80D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4AA71EDF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08583B0A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8FE" w14:paraId="176D023E" w14:textId="77777777" w:rsidTr="003E0D21">
        <w:tc>
          <w:tcPr>
            <w:tcW w:w="817" w:type="dxa"/>
          </w:tcPr>
          <w:p w14:paraId="4BFBD2D3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A8AB22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5BA0C05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14:paraId="2D6BFF66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2331AEE5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440F3B91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8FE" w14:paraId="1FB794DD" w14:textId="77777777" w:rsidTr="003E0D21">
        <w:tc>
          <w:tcPr>
            <w:tcW w:w="817" w:type="dxa"/>
          </w:tcPr>
          <w:p w14:paraId="60D69EE7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F7A73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849625E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14:paraId="324FB320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36979995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70EBC37D" w14:textId="77777777" w:rsidR="00E778FE" w:rsidRDefault="00E778FE" w:rsidP="003E0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"/>
    </w:tbl>
    <w:p w14:paraId="3867CC0F" w14:textId="77777777" w:rsidR="003E0D21" w:rsidRPr="003E0D21" w:rsidRDefault="003E0D21" w:rsidP="003E0D2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E0D21" w:rsidRPr="003E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394CE" w14:textId="77777777" w:rsidR="004B3C29" w:rsidRDefault="004B3C29" w:rsidP="004202BB">
      <w:pPr>
        <w:spacing w:after="0" w:line="240" w:lineRule="auto"/>
      </w:pPr>
      <w:r>
        <w:separator/>
      </w:r>
    </w:p>
  </w:endnote>
  <w:endnote w:type="continuationSeparator" w:id="0">
    <w:p w14:paraId="4D18D5D8" w14:textId="77777777" w:rsidR="004B3C29" w:rsidRDefault="004B3C29" w:rsidP="0042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FFD62" w14:textId="77777777" w:rsidR="004B3C29" w:rsidRDefault="004B3C29" w:rsidP="004202BB">
      <w:pPr>
        <w:spacing w:after="0" w:line="240" w:lineRule="auto"/>
      </w:pPr>
      <w:r>
        <w:separator/>
      </w:r>
    </w:p>
  </w:footnote>
  <w:footnote w:type="continuationSeparator" w:id="0">
    <w:p w14:paraId="6126B05B" w14:textId="77777777" w:rsidR="004B3C29" w:rsidRDefault="004B3C29" w:rsidP="00420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42F"/>
    <w:multiLevelType w:val="multilevel"/>
    <w:tmpl w:val="D368D9B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0B2820A6"/>
    <w:multiLevelType w:val="multilevel"/>
    <w:tmpl w:val="72267F9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DC5745"/>
    <w:multiLevelType w:val="hybridMultilevel"/>
    <w:tmpl w:val="76784FB6"/>
    <w:lvl w:ilvl="0" w:tplc="641C0838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0C0B75"/>
    <w:multiLevelType w:val="hybridMultilevel"/>
    <w:tmpl w:val="906021CA"/>
    <w:lvl w:ilvl="0" w:tplc="641C083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A2CE4"/>
    <w:multiLevelType w:val="multilevel"/>
    <w:tmpl w:val="A3A2ED8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16CE122E"/>
    <w:multiLevelType w:val="hybridMultilevel"/>
    <w:tmpl w:val="4B3487C8"/>
    <w:lvl w:ilvl="0" w:tplc="6C36DC9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7800"/>
    <w:multiLevelType w:val="hybridMultilevel"/>
    <w:tmpl w:val="CF98A87C"/>
    <w:lvl w:ilvl="0" w:tplc="641C083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C4861"/>
    <w:multiLevelType w:val="hybridMultilevel"/>
    <w:tmpl w:val="07D49CE6"/>
    <w:lvl w:ilvl="0" w:tplc="34724B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1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C5C27"/>
    <w:multiLevelType w:val="hybridMultilevel"/>
    <w:tmpl w:val="FFC03644"/>
    <w:lvl w:ilvl="0" w:tplc="641C083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C5E01"/>
    <w:multiLevelType w:val="hybridMultilevel"/>
    <w:tmpl w:val="2E606D96"/>
    <w:lvl w:ilvl="0" w:tplc="641C083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D5EA3"/>
    <w:multiLevelType w:val="hybridMultilevel"/>
    <w:tmpl w:val="DB922BD0"/>
    <w:lvl w:ilvl="0" w:tplc="641C083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243A1"/>
    <w:multiLevelType w:val="hybridMultilevel"/>
    <w:tmpl w:val="80AA9E34"/>
    <w:lvl w:ilvl="0" w:tplc="641C083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0652A"/>
    <w:multiLevelType w:val="hybridMultilevel"/>
    <w:tmpl w:val="84B20584"/>
    <w:lvl w:ilvl="0" w:tplc="641C083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F115A"/>
    <w:multiLevelType w:val="hybridMultilevel"/>
    <w:tmpl w:val="B470B2DA"/>
    <w:lvl w:ilvl="0" w:tplc="641C083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61663"/>
    <w:multiLevelType w:val="hybridMultilevel"/>
    <w:tmpl w:val="24FADA72"/>
    <w:lvl w:ilvl="0" w:tplc="641C083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E5B89"/>
    <w:multiLevelType w:val="hybridMultilevel"/>
    <w:tmpl w:val="CE54FA1A"/>
    <w:lvl w:ilvl="0" w:tplc="641C083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50639"/>
    <w:multiLevelType w:val="hybridMultilevel"/>
    <w:tmpl w:val="F1947E76"/>
    <w:lvl w:ilvl="0" w:tplc="34724B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1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53F2D"/>
    <w:multiLevelType w:val="hybridMultilevel"/>
    <w:tmpl w:val="EB4AF2A2"/>
    <w:lvl w:ilvl="0" w:tplc="641C083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708CC"/>
    <w:multiLevelType w:val="hybridMultilevel"/>
    <w:tmpl w:val="467215F4"/>
    <w:lvl w:ilvl="0" w:tplc="34724B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1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36273"/>
    <w:multiLevelType w:val="hybridMultilevel"/>
    <w:tmpl w:val="B59462AA"/>
    <w:lvl w:ilvl="0" w:tplc="A86A7F9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663EE"/>
    <w:multiLevelType w:val="hybridMultilevel"/>
    <w:tmpl w:val="C07CEEB8"/>
    <w:lvl w:ilvl="0" w:tplc="34724B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1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C7A8C"/>
    <w:multiLevelType w:val="hybridMultilevel"/>
    <w:tmpl w:val="26002482"/>
    <w:lvl w:ilvl="0" w:tplc="15E8DE3E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3E245C"/>
    <w:multiLevelType w:val="hybridMultilevel"/>
    <w:tmpl w:val="A06CC6BC"/>
    <w:lvl w:ilvl="0" w:tplc="486E2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3EB2F32"/>
    <w:multiLevelType w:val="hybridMultilevel"/>
    <w:tmpl w:val="B8C4D840"/>
    <w:lvl w:ilvl="0" w:tplc="641C083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B31BD"/>
    <w:multiLevelType w:val="hybridMultilevel"/>
    <w:tmpl w:val="9D601410"/>
    <w:lvl w:ilvl="0" w:tplc="641C083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86AB3"/>
    <w:multiLevelType w:val="hybridMultilevel"/>
    <w:tmpl w:val="3490EACE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1587F"/>
    <w:multiLevelType w:val="hybridMultilevel"/>
    <w:tmpl w:val="A506416C"/>
    <w:lvl w:ilvl="0" w:tplc="641C083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E5F92"/>
    <w:multiLevelType w:val="hybridMultilevel"/>
    <w:tmpl w:val="4FD05C2C"/>
    <w:lvl w:ilvl="0" w:tplc="641C083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027D8"/>
    <w:multiLevelType w:val="hybridMultilevel"/>
    <w:tmpl w:val="6338CFD8"/>
    <w:lvl w:ilvl="0" w:tplc="DF36DC4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6413A"/>
    <w:multiLevelType w:val="hybridMultilevel"/>
    <w:tmpl w:val="3508DF0C"/>
    <w:lvl w:ilvl="0" w:tplc="641C083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B3DEF"/>
    <w:multiLevelType w:val="hybridMultilevel"/>
    <w:tmpl w:val="79589974"/>
    <w:lvl w:ilvl="0" w:tplc="641C0838">
      <w:start w:val="1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E00AE2"/>
    <w:multiLevelType w:val="hybridMultilevel"/>
    <w:tmpl w:val="58C0170E"/>
    <w:lvl w:ilvl="0" w:tplc="693C891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F2BD3"/>
    <w:multiLevelType w:val="hybridMultilevel"/>
    <w:tmpl w:val="1172BA24"/>
    <w:lvl w:ilvl="0" w:tplc="641C083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03E0E"/>
    <w:multiLevelType w:val="hybridMultilevel"/>
    <w:tmpl w:val="B7B65294"/>
    <w:lvl w:ilvl="0" w:tplc="641C083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D7A12"/>
    <w:multiLevelType w:val="hybridMultilevel"/>
    <w:tmpl w:val="F59AD8DC"/>
    <w:lvl w:ilvl="0" w:tplc="F38621F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819A9"/>
    <w:multiLevelType w:val="hybridMultilevel"/>
    <w:tmpl w:val="C84479BA"/>
    <w:lvl w:ilvl="0" w:tplc="60C01B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6"/>
        <w:szCs w:val="1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8241D"/>
    <w:multiLevelType w:val="hybridMultilevel"/>
    <w:tmpl w:val="2CA8ADE2"/>
    <w:lvl w:ilvl="0" w:tplc="641C083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E49A7"/>
    <w:multiLevelType w:val="hybridMultilevel"/>
    <w:tmpl w:val="A5A2CBE4"/>
    <w:lvl w:ilvl="0" w:tplc="641C083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02CEF"/>
    <w:multiLevelType w:val="hybridMultilevel"/>
    <w:tmpl w:val="25F0E370"/>
    <w:lvl w:ilvl="0" w:tplc="641C0838">
      <w:start w:val="1"/>
      <w:numFmt w:val="bullet"/>
      <w:lvlText w:val="­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B1D5A13"/>
    <w:multiLevelType w:val="hybridMultilevel"/>
    <w:tmpl w:val="A4087912"/>
    <w:lvl w:ilvl="0" w:tplc="34724B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16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40A19"/>
    <w:multiLevelType w:val="hybridMultilevel"/>
    <w:tmpl w:val="1EE240A6"/>
    <w:lvl w:ilvl="0" w:tplc="641C083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CB2C58"/>
    <w:multiLevelType w:val="hybridMultilevel"/>
    <w:tmpl w:val="B7D4D5AC"/>
    <w:lvl w:ilvl="0" w:tplc="5B42856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5338C"/>
    <w:multiLevelType w:val="hybridMultilevel"/>
    <w:tmpl w:val="7B9EC87E"/>
    <w:lvl w:ilvl="0" w:tplc="641C083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6469C"/>
    <w:multiLevelType w:val="hybridMultilevel"/>
    <w:tmpl w:val="04489B46"/>
    <w:lvl w:ilvl="0" w:tplc="641C0838">
      <w:start w:val="1"/>
      <w:numFmt w:val="bullet"/>
      <w:lvlText w:val="­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FFE1326"/>
    <w:multiLevelType w:val="hybridMultilevel"/>
    <w:tmpl w:val="60561A60"/>
    <w:lvl w:ilvl="0" w:tplc="1C182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9"/>
  </w:num>
  <w:num w:numId="4">
    <w:abstractNumId w:val="35"/>
  </w:num>
  <w:num w:numId="5">
    <w:abstractNumId w:val="16"/>
  </w:num>
  <w:num w:numId="6">
    <w:abstractNumId w:val="40"/>
  </w:num>
  <w:num w:numId="7">
    <w:abstractNumId w:val="14"/>
  </w:num>
  <w:num w:numId="8">
    <w:abstractNumId w:val="18"/>
  </w:num>
  <w:num w:numId="9">
    <w:abstractNumId w:val="37"/>
  </w:num>
  <w:num w:numId="10">
    <w:abstractNumId w:val="8"/>
  </w:num>
  <w:num w:numId="11">
    <w:abstractNumId w:val="7"/>
  </w:num>
  <w:num w:numId="12">
    <w:abstractNumId w:val="15"/>
  </w:num>
  <w:num w:numId="13">
    <w:abstractNumId w:val="32"/>
  </w:num>
  <w:num w:numId="14">
    <w:abstractNumId w:val="31"/>
  </w:num>
  <w:num w:numId="15">
    <w:abstractNumId w:val="6"/>
  </w:num>
  <w:num w:numId="16">
    <w:abstractNumId w:val="36"/>
  </w:num>
  <w:num w:numId="17">
    <w:abstractNumId w:val="41"/>
  </w:num>
  <w:num w:numId="18">
    <w:abstractNumId w:val="11"/>
  </w:num>
  <w:num w:numId="19">
    <w:abstractNumId w:val="17"/>
  </w:num>
  <w:num w:numId="20">
    <w:abstractNumId w:val="5"/>
  </w:num>
  <w:num w:numId="21">
    <w:abstractNumId w:val="9"/>
  </w:num>
  <w:num w:numId="22">
    <w:abstractNumId w:val="24"/>
  </w:num>
  <w:num w:numId="23">
    <w:abstractNumId w:val="33"/>
  </w:num>
  <w:num w:numId="24">
    <w:abstractNumId w:val="23"/>
  </w:num>
  <w:num w:numId="25">
    <w:abstractNumId w:val="34"/>
  </w:num>
  <w:num w:numId="26">
    <w:abstractNumId w:val="42"/>
  </w:num>
  <w:num w:numId="27">
    <w:abstractNumId w:val="28"/>
  </w:num>
  <w:num w:numId="28">
    <w:abstractNumId w:val="3"/>
  </w:num>
  <w:num w:numId="29">
    <w:abstractNumId w:val="27"/>
  </w:num>
  <w:num w:numId="30">
    <w:abstractNumId w:val="21"/>
  </w:num>
  <w:num w:numId="31">
    <w:abstractNumId w:val="12"/>
  </w:num>
  <w:num w:numId="32">
    <w:abstractNumId w:val="10"/>
  </w:num>
  <w:num w:numId="33">
    <w:abstractNumId w:val="13"/>
  </w:num>
  <w:num w:numId="34">
    <w:abstractNumId w:val="39"/>
  </w:num>
  <w:num w:numId="35">
    <w:abstractNumId w:val="29"/>
  </w:num>
  <w:num w:numId="36">
    <w:abstractNumId w:val="26"/>
  </w:num>
  <w:num w:numId="37">
    <w:abstractNumId w:val="44"/>
  </w:num>
  <w:num w:numId="38">
    <w:abstractNumId w:val="22"/>
  </w:num>
  <w:num w:numId="39">
    <w:abstractNumId w:val="30"/>
  </w:num>
  <w:num w:numId="40">
    <w:abstractNumId w:val="38"/>
  </w:num>
  <w:num w:numId="41">
    <w:abstractNumId w:val="1"/>
  </w:num>
  <w:num w:numId="42">
    <w:abstractNumId w:val="43"/>
  </w:num>
  <w:num w:numId="43">
    <w:abstractNumId w:val="0"/>
  </w:num>
  <w:num w:numId="44">
    <w:abstractNumId w:val="4"/>
  </w:num>
  <w:num w:numId="45">
    <w:abstractNumId w:val="2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06"/>
    <w:rsid w:val="000012D5"/>
    <w:rsid w:val="000076C8"/>
    <w:rsid w:val="000134D5"/>
    <w:rsid w:val="00014EE1"/>
    <w:rsid w:val="00026EA9"/>
    <w:rsid w:val="00041776"/>
    <w:rsid w:val="00055C41"/>
    <w:rsid w:val="00066A1F"/>
    <w:rsid w:val="00067FF0"/>
    <w:rsid w:val="00075B41"/>
    <w:rsid w:val="00075C27"/>
    <w:rsid w:val="00090FE3"/>
    <w:rsid w:val="00094F46"/>
    <w:rsid w:val="000B2207"/>
    <w:rsid w:val="000B49C9"/>
    <w:rsid w:val="000C467B"/>
    <w:rsid w:val="000D1B06"/>
    <w:rsid w:val="000E546F"/>
    <w:rsid w:val="00100411"/>
    <w:rsid w:val="001031A4"/>
    <w:rsid w:val="00105CEA"/>
    <w:rsid w:val="00117276"/>
    <w:rsid w:val="00117EB9"/>
    <w:rsid w:val="001201C4"/>
    <w:rsid w:val="00121039"/>
    <w:rsid w:val="00154733"/>
    <w:rsid w:val="00174DDD"/>
    <w:rsid w:val="00191D99"/>
    <w:rsid w:val="001939C4"/>
    <w:rsid w:val="001A099D"/>
    <w:rsid w:val="001A498C"/>
    <w:rsid w:val="001A75D5"/>
    <w:rsid w:val="001C014B"/>
    <w:rsid w:val="001E53C3"/>
    <w:rsid w:val="001F6C3D"/>
    <w:rsid w:val="00210ECB"/>
    <w:rsid w:val="00211508"/>
    <w:rsid w:val="00226071"/>
    <w:rsid w:val="0023464F"/>
    <w:rsid w:val="00256599"/>
    <w:rsid w:val="00264981"/>
    <w:rsid w:val="002707A3"/>
    <w:rsid w:val="00290288"/>
    <w:rsid w:val="00293319"/>
    <w:rsid w:val="002A0E3E"/>
    <w:rsid w:val="002A0F22"/>
    <w:rsid w:val="002C0393"/>
    <w:rsid w:val="002C0E9A"/>
    <w:rsid w:val="002D499D"/>
    <w:rsid w:val="002F6C49"/>
    <w:rsid w:val="00303B8F"/>
    <w:rsid w:val="00314CC8"/>
    <w:rsid w:val="00330F4A"/>
    <w:rsid w:val="00341191"/>
    <w:rsid w:val="0035115D"/>
    <w:rsid w:val="00354220"/>
    <w:rsid w:val="00356306"/>
    <w:rsid w:val="00365843"/>
    <w:rsid w:val="003667A3"/>
    <w:rsid w:val="003768DE"/>
    <w:rsid w:val="0038156A"/>
    <w:rsid w:val="00386800"/>
    <w:rsid w:val="003934B2"/>
    <w:rsid w:val="00395506"/>
    <w:rsid w:val="00397F4E"/>
    <w:rsid w:val="003A2484"/>
    <w:rsid w:val="003A6F93"/>
    <w:rsid w:val="003B604A"/>
    <w:rsid w:val="003D74A6"/>
    <w:rsid w:val="003E0D21"/>
    <w:rsid w:val="003F31CE"/>
    <w:rsid w:val="00412DB5"/>
    <w:rsid w:val="00413681"/>
    <w:rsid w:val="004202BB"/>
    <w:rsid w:val="00421CA8"/>
    <w:rsid w:val="004423D4"/>
    <w:rsid w:val="00454379"/>
    <w:rsid w:val="00460D6B"/>
    <w:rsid w:val="00466EDC"/>
    <w:rsid w:val="00474BC1"/>
    <w:rsid w:val="0049194D"/>
    <w:rsid w:val="004A26DC"/>
    <w:rsid w:val="004A3780"/>
    <w:rsid w:val="004B2024"/>
    <w:rsid w:val="004B3C29"/>
    <w:rsid w:val="004C4EBE"/>
    <w:rsid w:val="004C7CE7"/>
    <w:rsid w:val="004D3A18"/>
    <w:rsid w:val="004E76C1"/>
    <w:rsid w:val="00511034"/>
    <w:rsid w:val="00511F90"/>
    <w:rsid w:val="00522781"/>
    <w:rsid w:val="00523500"/>
    <w:rsid w:val="005276D8"/>
    <w:rsid w:val="005402EA"/>
    <w:rsid w:val="00544536"/>
    <w:rsid w:val="005667B0"/>
    <w:rsid w:val="00571BEB"/>
    <w:rsid w:val="005806B5"/>
    <w:rsid w:val="00580B10"/>
    <w:rsid w:val="0058402F"/>
    <w:rsid w:val="005929D4"/>
    <w:rsid w:val="00596D92"/>
    <w:rsid w:val="005B7132"/>
    <w:rsid w:val="005D22DD"/>
    <w:rsid w:val="005D7668"/>
    <w:rsid w:val="005E1D14"/>
    <w:rsid w:val="005E1E8D"/>
    <w:rsid w:val="006151AF"/>
    <w:rsid w:val="00640A48"/>
    <w:rsid w:val="0064603A"/>
    <w:rsid w:val="00655996"/>
    <w:rsid w:val="00663031"/>
    <w:rsid w:val="0067076B"/>
    <w:rsid w:val="00674370"/>
    <w:rsid w:val="00675FA9"/>
    <w:rsid w:val="00695C7E"/>
    <w:rsid w:val="006A10D4"/>
    <w:rsid w:val="006B1FCE"/>
    <w:rsid w:val="006E2C0A"/>
    <w:rsid w:val="00706F79"/>
    <w:rsid w:val="00722145"/>
    <w:rsid w:val="007465A0"/>
    <w:rsid w:val="00751B84"/>
    <w:rsid w:val="00761757"/>
    <w:rsid w:val="00767337"/>
    <w:rsid w:val="007710FA"/>
    <w:rsid w:val="007742CE"/>
    <w:rsid w:val="00775264"/>
    <w:rsid w:val="0078189D"/>
    <w:rsid w:val="00786AFC"/>
    <w:rsid w:val="00796DDE"/>
    <w:rsid w:val="007A0A22"/>
    <w:rsid w:val="007A12EC"/>
    <w:rsid w:val="007C4899"/>
    <w:rsid w:val="007D473D"/>
    <w:rsid w:val="007F2598"/>
    <w:rsid w:val="0080145D"/>
    <w:rsid w:val="008038AE"/>
    <w:rsid w:val="00803AAC"/>
    <w:rsid w:val="0080643B"/>
    <w:rsid w:val="00813CED"/>
    <w:rsid w:val="008220CC"/>
    <w:rsid w:val="00827807"/>
    <w:rsid w:val="0085757B"/>
    <w:rsid w:val="00865285"/>
    <w:rsid w:val="00873B65"/>
    <w:rsid w:val="00882259"/>
    <w:rsid w:val="00890DC9"/>
    <w:rsid w:val="008D2772"/>
    <w:rsid w:val="008D5F2F"/>
    <w:rsid w:val="008E72D2"/>
    <w:rsid w:val="008F27A4"/>
    <w:rsid w:val="00906DD5"/>
    <w:rsid w:val="0092330F"/>
    <w:rsid w:val="0094199C"/>
    <w:rsid w:val="009549E7"/>
    <w:rsid w:val="00972233"/>
    <w:rsid w:val="00977EEE"/>
    <w:rsid w:val="009800D5"/>
    <w:rsid w:val="009847B8"/>
    <w:rsid w:val="009849C3"/>
    <w:rsid w:val="00992E2F"/>
    <w:rsid w:val="009A5F3C"/>
    <w:rsid w:val="009A6851"/>
    <w:rsid w:val="009A7AD1"/>
    <w:rsid w:val="009D575E"/>
    <w:rsid w:val="009D6CDB"/>
    <w:rsid w:val="009F5FD8"/>
    <w:rsid w:val="00A36E48"/>
    <w:rsid w:val="00A421A7"/>
    <w:rsid w:val="00A52F8A"/>
    <w:rsid w:val="00A62CB1"/>
    <w:rsid w:val="00A761CC"/>
    <w:rsid w:val="00A80D14"/>
    <w:rsid w:val="00A842EE"/>
    <w:rsid w:val="00AB2DD7"/>
    <w:rsid w:val="00AC2FC2"/>
    <w:rsid w:val="00AD157F"/>
    <w:rsid w:val="00AD5C3D"/>
    <w:rsid w:val="00AE7C6E"/>
    <w:rsid w:val="00AF2AE4"/>
    <w:rsid w:val="00B060DE"/>
    <w:rsid w:val="00B24E45"/>
    <w:rsid w:val="00B33728"/>
    <w:rsid w:val="00B352D9"/>
    <w:rsid w:val="00B36683"/>
    <w:rsid w:val="00B37EAC"/>
    <w:rsid w:val="00B56479"/>
    <w:rsid w:val="00B852D1"/>
    <w:rsid w:val="00BB0B41"/>
    <w:rsid w:val="00BB14B5"/>
    <w:rsid w:val="00BC0C64"/>
    <w:rsid w:val="00BF230E"/>
    <w:rsid w:val="00C072C8"/>
    <w:rsid w:val="00C21966"/>
    <w:rsid w:val="00C45E8A"/>
    <w:rsid w:val="00C672B8"/>
    <w:rsid w:val="00C7235C"/>
    <w:rsid w:val="00C77FC9"/>
    <w:rsid w:val="00C918D3"/>
    <w:rsid w:val="00CA28C6"/>
    <w:rsid w:val="00CA3919"/>
    <w:rsid w:val="00CB75BE"/>
    <w:rsid w:val="00CD2237"/>
    <w:rsid w:val="00CF023A"/>
    <w:rsid w:val="00D14CAE"/>
    <w:rsid w:val="00D178BE"/>
    <w:rsid w:val="00D32348"/>
    <w:rsid w:val="00D84C61"/>
    <w:rsid w:val="00D86F50"/>
    <w:rsid w:val="00DA488E"/>
    <w:rsid w:val="00DA5E49"/>
    <w:rsid w:val="00DB754F"/>
    <w:rsid w:val="00DD7ECB"/>
    <w:rsid w:val="00DF41E2"/>
    <w:rsid w:val="00E15365"/>
    <w:rsid w:val="00E215F0"/>
    <w:rsid w:val="00E71841"/>
    <w:rsid w:val="00E778FE"/>
    <w:rsid w:val="00E87944"/>
    <w:rsid w:val="00E93095"/>
    <w:rsid w:val="00EB1B4B"/>
    <w:rsid w:val="00EB502D"/>
    <w:rsid w:val="00ED0D65"/>
    <w:rsid w:val="00ED162E"/>
    <w:rsid w:val="00ED1C9D"/>
    <w:rsid w:val="00ED3317"/>
    <w:rsid w:val="00EF1AC7"/>
    <w:rsid w:val="00F217DF"/>
    <w:rsid w:val="00F21B5A"/>
    <w:rsid w:val="00F363A8"/>
    <w:rsid w:val="00F53359"/>
    <w:rsid w:val="00F57C77"/>
    <w:rsid w:val="00F62181"/>
    <w:rsid w:val="00F62A33"/>
    <w:rsid w:val="00F70639"/>
    <w:rsid w:val="00F866DA"/>
    <w:rsid w:val="00F94A54"/>
    <w:rsid w:val="00FA63A7"/>
    <w:rsid w:val="00FC7D43"/>
    <w:rsid w:val="00FD4DBA"/>
    <w:rsid w:val="00FD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4AC7"/>
  <w15:docId w15:val="{57E3575C-469A-44AE-B041-EC6525F7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EDC"/>
    <w:pPr>
      <w:ind w:left="720"/>
      <w:contextualSpacing/>
    </w:pPr>
  </w:style>
  <w:style w:type="table" w:styleId="a4">
    <w:name w:val="Table Grid"/>
    <w:basedOn w:val="a1"/>
    <w:uiPriority w:val="39"/>
    <w:rsid w:val="00466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AE7C6E"/>
    <w:pPr>
      <w:tabs>
        <w:tab w:val="center" w:pos="4791"/>
      </w:tabs>
      <w:autoSpaceDE w:val="0"/>
      <w:autoSpaceDN w:val="0"/>
      <w:adjustRightInd w:val="0"/>
      <w:spacing w:after="0" w:line="380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20"/>
      <w:szCs w:val="20"/>
    </w:rPr>
  </w:style>
  <w:style w:type="paragraph" w:customStyle="1" w:styleId="17PRIL-1st">
    <w:name w:val="17PRIL-1st"/>
    <w:basedOn w:val="17PRIL-txt"/>
    <w:uiPriority w:val="99"/>
    <w:rsid w:val="00AE7C6E"/>
    <w:pPr>
      <w:ind w:firstLine="0"/>
    </w:pPr>
  </w:style>
  <w:style w:type="table" w:customStyle="1" w:styleId="1">
    <w:name w:val="Сетка таблицы1"/>
    <w:basedOn w:val="a1"/>
    <w:next w:val="a4"/>
    <w:uiPriority w:val="39"/>
    <w:rsid w:val="004202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0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02BB"/>
  </w:style>
  <w:style w:type="paragraph" w:styleId="a8">
    <w:name w:val="footer"/>
    <w:basedOn w:val="a"/>
    <w:link w:val="a9"/>
    <w:uiPriority w:val="99"/>
    <w:unhideWhenUsed/>
    <w:rsid w:val="00420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02BB"/>
  </w:style>
  <w:style w:type="paragraph" w:styleId="aa">
    <w:name w:val="Balloon Text"/>
    <w:basedOn w:val="a"/>
    <w:link w:val="ab"/>
    <w:uiPriority w:val="99"/>
    <w:semiHidden/>
    <w:unhideWhenUsed/>
    <w:rsid w:val="0000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1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3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2978</Words>
  <Characters>16980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Пользователь</cp:lastModifiedBy>
  <cp:revision>14</cp:revision>
  <cp:lastPrinted>2023-11-07T11:27:00Z</cp:lastPrinted>
  <dcterms:created xsi:type="dcterms:W3CDTF">2023-03-13T06:22:00Z</dcterms:created>
  <dcterms:modified xsi:type="dcterms:W3CDTF">2023-11-07T11:31:00Z</dcterms:modified>
</cp:coreProperties>
</file>