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18" w:rsidRDefault="00565A18" w:rsidP="00565A1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АДМИНИСТРАЦИЯ</w:t>
      </w:r>
    </w:p>
    <w:p w:rsidR="00565A18" w:rsidRDefault="00565A18" w:rsidP="00565A1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МУНИЦИПАЛЬНОГО ОБРАЗОВАНИЯ</w:t>
      </w:r>
    </w:p>
    <w:p w:rsidR="00565A18" w:rsidRDefault="00565A18" w:rsidP="00565A1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КРАСНОВСКИЙ СЕЛЬСОВЕТ</w:t>
      </w:r>
    </w:p>
    <w:p w:rsidR="00565A18" w:rsidRDefault="00565A18" w:rsidP="00565A1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ПЕРВОМАЙСКОГО РАЙОНА</w:t>
      </w:r>
    </w:p>
    <w:p w:rsidR="00565A18" w:rsidRDefault="00565A18" w:rsidP="00565A1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ОРЕНБУРГСКОЙ  ОБЛАСТИ</w:t>
      </w:r>
    </w:p>
    <w:p w:rsidR="00565A18" w:rsidRDefault="00565A18" w:rsidP="00565A18">
      <w:pPr>
        <w:spacing w:after="0" w:line="240" w:lineRule="auto"/>
        <w:rPr>
          <w:rFonts w:ascii="Times New Roman" w:eastAsia="Times New Roman" w:hAnsi="Times New Roman" w:cs="Times New Roman"/>
          <w:b/>
          <w:bCs/>
          <w:sz w:val="28"/>
          <w:szCs w:val="28"/>
        </w:rPr>
      </w:pPr>
    </w:p>
    <w:p w:rsidR="00565A18" w:rsidRDefault="00565A18" w:rsidP="00565A18">
      <w:pPr>
        <w:tabs>
          <w:tab w:val="center" w:pos="4677"/>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ПОСТАНОВЛЕНИЕ</w:t>
      </w:r>
      <w:r>
        <w:rPr>
          <w:rFonts w:ascii="Times New Roman" w:eastAsia="Times New Roman" w:hAnsi="Times New Roman" w:cs="Times New Roman"/>
          <w:b/>
          <w:bCs/>
          <w:sz w:val="28"/>
          <w:szCs w:val="28"/>
        </w:rPr>
        <w:tab/>
      </w:r>
    </w:p>
    <w:p w:rsidR="00565A18" w:rsidRDefault="00565A18" w:rsidP="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20.03.2017 № 17- п </w:t>
      </w:r>
    </w:p>
    <w:p w:rsidR="00565A18" w:rsidRDefault="00565A18" w:rsidP="00565A18">
      <w:pPr>
        <w:spacing w:after="0" w:line="240" w:lineRule="auto"/>
        <w:jc w:val="both"/>
        <w:rPr>
          <w:rFonts w:ascii="Times New Roman" w:eastAsia="Times New Roman" w:hAnsi="Times New Roman" w:cs="Times New Roman"/>
          <w:color w:val="000000"/>
          <w:sz w:val="28"/>
          <w:szCs w:val="28"/>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565A18" w:rsidTr="00565A18">
        <w:tc>
          <w:tcPr>
            <w:tcW w:w="5920" w:type="dxa"/>
            <w:hideMark/>
          </w:tcPr>
          <w:p w:rsidR="00565A18" w:rsidRDefault="00565A18">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Об утверждении муниципальной  программы комплексного развития систем транспортной инфраструктуры на территории  муниципального образования Красновский сельсовет Первомайского района Оренбургской области  на 2017-2026 годы</w:t>
            </w:r>
          </w:p>
        </w:tc>
        <w:tc>
          <w:tcPr>
            <w:tcW w:w="3651" w:type="dxa"/>
          </w:tcPr>
          <w:p w:rsidR="00565A18" w:rsidRDefault="00565A18">
            <w:pPr>
              <w:jc w:val="both"/>
              <w:rPr>
                <w:rFonts w:ascii="Times New Roman" w:eastAsia="Times New Roman" w:hAnsi="Times New Roman" w:cs="Times New Roman"/>
                <w:color w:val="000000"/>
                <w:sz w:val="28"/>
                <w:szCs w:val="28"/>
              </w:rPr>
            </w:pPr>
          </w:p>
        </w:tc>
      </w:tr>
    </w:tbl>
    <w:p w:rsidR="00565A18" w:rsidRDefault="00565A18" w:rsidP="00565A18">
      <w:pPr>
        <w:spacing w:after="0" w:line="240" w:lineRule="auto"/>
        <w:jc w:val="both"/>
        <w:rPr>
          <w:rFonts w:ascii="Times New Roman" w:eastAsia="Times New Roman" w:hAnsi="Times New Roman" w:cs="Times New Roman"/>
          <w:color w:val="000000"/>
          <w:sz w:val="28"/>
          <w:szCs w:val="28"/>
        </w:rPr>
      </w:pPr>
    </w:p>
    <w:p w:rsidR="00565A18" w:rsidRDefault="00565A18" w:rsidP="00565A18">
      <w:pPr>
        <w:spacing w:after="0" w:line="240" w:lineRule="auto"/>
        <w:jc w:val="both"/>
        <w:rPr>
          <w:rFonts w:ascii="Arial" w:eastAsia="Times New Roman" w:hAnsi="Arial" w:cs="Arial"/>
          <w:b/>
          <w:sz w:val="32"/>
          <w:szCs w:val="32"/>
        </w:rPr>
      </w:pPr>
    </w:p>
    <w:p w:rsidR="00565A18" w:rsidRDefault="00565A18" w:rsidP="00565A18">
      <w:pPr>
        <w:spacing w:after="0" w:line="240" w:lineRule="auto"/>
        <w:jc w:val="both"/>
        <w:rPr>
          <w:rFonts w:ascii="Times New Roman" w:eastAsia="Times New Roman" w:hAnsi="Times New Roman" w:cs="Times New Roman"/>
          <w:b/>
          <w:sz w:val="28"/>
          <w:szCs w:val="28"/>
        </w:rPr>
      </w:pPr>
    </w:p>
    <w:p w:rsidR="00565A18" w:rsidRDefault="00565A18" w:rsidP="00565A18">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В соответствии с Федеральным законом от 29.12.2014 № 456-ФЗ «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565A18" w:rsidRDefault="00565A18" w:rsidP="00565A18">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прилагаемую Программу комплексного развития систем транспортной инфраструктуры муниципального образования Красновский сельсовет Первомайского района Оренбургской области на 2017-2026 годы (далее – Программа).</w:t>
      </w:r>
    </w:p>
    <w:p w:rsidR="00565A18" w:rsidRDefault="00565A18" w:rsidP="00565A18">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Контроль за исполнением настоящего постановления оставляю за собой.</w:t>
      </w:r>
    </w:p>
    <w:p w:rsidR="00565A18" w:rsidRDefault="00565A18" w:rsidP="00565A1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Настоящее постановление вступает  в силу со дня его подписания и подлежит обнародованию в установленном порядке, а также подлежит размещению в информационно-телекоммуникационной сети Интернет на официальном сайте муниципального образования Первомайский район. </w:t>
      </w:r>
    </w:p>
    <w:p w:rsidR="00565A18" w:rsidRDefault="00565A18" w:rsidP="00565A18">
      <w:pPr>
        <w:spacing w:after="0" w:line="240" w:lineRule="auto"/>
        <w:ind w:firstLine="709"/>
        <w:jc w:val="both"/>
        <w:rPr>
          <w:rFonts w:ascii="Times New Roman" w:eastAsia="Times New Roman" w:hAnsi="Times New Roman" w:cs="Times New Roman"/>
          <w:sz w:val="28"/>
          <w:szCs w:val="28"/>
        </w:rPr>
      </w:pPr>
    </w:p>
    <w:p w:rsidR="00565A18" w:rsidRDefault="00565A18" w:rsidP="00565A18">
      <w:pPr>
        <w:spacing w:after="0" w:line="240" w:lineRule="auto"/>
        <w:ind w:firstLine="709"/>
        <w:jc w:val="both"/>
        <w:rPr>
          <w:rFonts w:ascii="Times New Roman" w:eastAsia="Times New Roman" w:hAnsi="Times New Roman" w:cs="Times New Roman"/>
          <w:sz w:val="28"/>
          <w:szCs w:val="28"/>
        </w:rPr>
      </w:pPr>
    </w:p>
    <w:p w:rsidR="00565A18" w:rsidRDefault="00565A18" w:rsidP="00565A18">
      <w:pPr>
        <w:spacing w:after="0" w:line="240" w:lineRule="auto"/>
        <w:ind w:firstLine="709"/>
        <w:jc w:val="both"/>
        <w:rPr>
          <w:rFonts w:ascii="Times New Roman" w:eastAsia="Times New Roman" w:hAnsi="Times New Roman" w:cs="Times New Roman"/>
          <w:sz w:val="28"/>
          <w:szCs w:val="28"/>
        </w:rPr>
      </w:pPr>
    </w:p>
    <w:p w:rsidR="00565A18" w:rsidRDefault="00565A18" w:rsidP="00565A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p w:rsidR="00565A18" w:rsidRDefault="00565A18" w:rsidP="00565A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Красновский  сельсовет</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Г.С.Кулешов</w:t>
      </w:r>
    </w:p>
    <w:p w:rsidR="00565A18" w:rsidRDefault="00565A18" w:rsidP="00565A18">
      <w:pPr>
        <w:spacing w:after="0" w:line="100" w:lineRule="atLeast"/>
        <w:rPr>
          <w:rFonts w:ascii="Times New Roman" w:eastAsia="Times New Roman" w:hAnsi="Times New Roman" w:cs="Times New Roman"/>
          <w:sz w:val="28"/>
          <w:szCs w:val="28"/>
        </w:rPr>
      </w:pPr>
    </w:p>
    <w:p w:rsidR="00565A18" w:rsidRDefault="00565A18" w:rsidP="00565A18">
      <w:pPr>
        <w:spacing w:after="0" w:line="100" w:lineRule="atLeast"/>
        <w:rPr>
          <w:rFonts w:ascii="Arial" w:eastAsia="Times New Roman" w:hAnsi="Arial" w:cs="Arial"/>
          <w:sz w:val="27"/>
          <w:szCs w:val="27"/>
        </w:rPr>
      </w:pPr>
    </w:p>
    <w:p w:rsidR="00565A18" w:rsidRDefault="00565A18" w:rsidP="00565A18">
      <w:pPr>
        <w:spacing w:after="0" w:line="100" w:lineRule="atLeast"/>
        <w:rPr>
          <w:rFonts w:ascii="Times New Roman" w:eastAsia="Times New Roman" w:hAnsi="Times New Roman" w:cs="Times New Roman"/>
          <w:sz w:val="27"/>
          <w:szCs w:val="27"/>
        </w:rPr>
      </w:pPr>
    </w:p>
    <w:p w:rsidR="00565A18" w:rsidRDefault="00565A18" w:rsidP="00565A18">
      <w:pPr>
        <w:spacing w:after="0" w:line="100" w:lineRule="atLeast"/>
        <w:rPr>
          <w:rFonts w:ascii="Times New Roman" w:eastAsia="Times New Roman" w:hAnsi="Times New Roman" w:cs="Times New Roman"/>
          <w:sz w:val="27"/>
          <w:szCs w:val="27"/>
        </w:rPr>
      </w:pPr>
    </w:p>
    <w:p w:rsidR="00565A18" w:rsidRDefault="00565A18" w:rsidP="00565A18">
      <w:pPr>
        <w:spacing w:after="0" w:line="100" w:lineRule="atLeast"/>
        <w:rPr>
          <w:rFonts w:ascii="Times New Roman" w:eastAsia="Times New Roman" w:hAnsi="Times New Roman" w:cs="Times New Roman"/>
          <w:sz w:val="27"/>
          <w:szCs w:val="27"/>
        </w:rPr>
      </w:pPr>
    </w:p>
    <w:p w:rsidR="00565A18" w:rsidRDefault="00565A18" w:rsidP="00565A18">
      <w:pPr>
        <w:spacing w:after="0" w:line="100" w:lineRule="atLeast"/>
        <w:rPr>
          <w:rFonts w:ascii="Times New Roman" w:eastAsia="Times New Roman" w:hAnsi="Times New Roman" w:cs="Times New Roman"/>
          <w:sz w:val="27"/>
          <w:szCs w:val="27"/>
        </w:rPr>
      </w:pPr>
    </w:p>
    <w:p w:rsidR="00565A18" w:rsidRDefault="00565A18" w:rsidP="00565A18">
      <w:pPr>
        <w:spacing w:after="0" w:line="240" w:lineRule="auto"/>
        <w:ind w:left="70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УТВЕРЖДЕНА</w:t>
      </w:r>
    </w:p>
    <w:p w:rsidR="00565A18" w:rsidRDefault="00565A18" w:rsidP="00565A1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администрации </w:t>
      </w:r>
    </w:p>
    <w:p w:rsidR="00565A18" w:rsidRDefault="00565A18" w:rsidP="00565A1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Красновского сельсовета </w:t>
      </w:r>
    </w:p>
    <w:p w:rsidR="00565A18" w:rsidRDefault="00565A18" w:rsidP="00565A1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Первомайского района </w:t>
      </w:r>
    </w:p>
    <w:p w:rsidR="00565A18" w:rsidRDefault="00565A18" w:rsidP="00565A1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Оренбургской области </w:t>
      </w:r>
    </w:p>
    <w:p w:rsidR="00565A18" w:rsidRDefault="00565A18" w:rsidP="00565A18">
      <w:pPr>
        <w:spacing w:after="0" w:line="100" w:lineRule="atLeast"/>
        <w:ind w:left="566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20.03.2017 №17 -п</w:t>
      </w:r>
    </w:p>
    <w:p w:rsidR="00565A18" w:rsidRDefault="00565A18" w:rsidP="00565A18">
      <w:pPr>
        <w:spacing w:after="0" w:line="100" w:lineRule="atLeast"/>
        <w:ind w:left="5664"/>
        <w:rPr>
          <w:rFonts w:ascii="Arial" w:eastAsia="Times New Roman" w:hAnsi="Arial" w:cs="Arial"/>
          <w:b/>
          <w:sz w:val="32"/>
          <w:szCs w:val="32"/>
        </w:rPr>
      </w:pPr>
    </w:p>
    <w:p w:rsidR="00565A18" w:rsidRDefault="00565A18" w:rsidP="00565A18">
      <w:pPr>
        <w:spacing w:after="0" w:line="100" w:lineRule="atLeast"/>
        <w:ind w:left="5664"/>
        <w:rPr>
          <w:rFonts w:ascii="Arial" w:eastAsia="Times New Roman" w:hAnsi="Arial" w:cs="Arial"/>
          <w:b/>
          <w:sz w:val="32"/>
          <w:szCs w:val="32"/>
        </w:rPr>
      </w:pPr>
    </w:p>
    <w:p w:rsidR="00565A18" w:rsidRDefault="00565A18" w:rsidP="00565A18">
      <w:pPr>
        <w:shd w:val="clear" w:color="auto" w:fill="FFFFFF"/>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333333"/>
          <w:sz w:val="28"/>
          <w:szCs w:val="28"/>
        </w:rPr>
        <w:t>Муниципальная программа</w:t>
      </w:r>
    </w:p>
    <w:p w:rsidR="00565A18" w:rsidRDefault="00565A18" w:rsidP="00565A18">
      <w:pPr>
        <w:shd w:val="clear" w:color="auto" w:fill="FFFFFF"/>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333333"/>
          <w:sz w:val="28"/>
          <w:szCs w:val="28"/>
        </w:rPr>
        <w:t>комплексного  развития систем транспортной инфраструктуры на территории муниципального образования Красновский сельсовет Первомайского района Оренбургской области на 2017 – 2026 годы</w:t>
      </w:r>
    </w:p>
    <w:p w:rsidR="00565A18" w:rsidRDefault="00565A18" w:rsidP="00565A18">
      <w:pPr>
        <w:suppressAutoHyphens/>
        <w:spacing w:before="120" w:after="0" w:line="240" w:lineRule="auto"/>
        <w:ind w:left="360"/>
        <w:rPr>
          <w:rFonts w:ascii="Times New Roman" w:eastAsia="Times New Roman" w:hAnsi="Times New Roman" w:cs="Times New Roman"/>
          <w:b/>
          <w:spacing w:val="-1"/>
          <w:kern w:val="2"/>
          <w:sz w:val="28"/>
          <w:szCs w:val="28"/>
          <w:lang w:eastAsia="ar-SA"/>
        </w:rPr>
      </w:pPr>
    </w:p>
    <w:p w:rsidR="00565A18" w:rsidRDefault="00565A18" w:rsidP="00565A18">
      <w:pPr>
        <w:suppressAutoHyphens/>
        <w:spacing w:before="120" w:after="0" w:line="240" w:lineRule="auto"/>
        <w:ind w:left="720"/>
        <w:jc w:val="center"/>
        <w:rPr>
          <w:rFonts w:ascii="Times New Roman" w:eastAsia="Times New Roman" w:hAnsi="Times New Roman" w:cs="Times New Roman"/>
          <w:b/>
          <w:spacing w:val="-1"/>
          <w:kern w:val="2"/>
          <w:sz w:val="28"/>
          <w:szCs w:val="28"/>
          <w:lang w:eastAsia="ar-SA"/>
        </w:rPr>
      </w:pPr>
      <w:r>
        <w:rPr>
          <w:rFonts w:ascii="Times New Roman" w:eastAsia="Times New Roman" w:hAnsi="Times New Roman" w:cs="Times New Roman"/>
          <w:b/>
          <w:spacing w:val="-1"/>
          <w:kern w:val="2"/>
          <w:sz w:val="28"/>
          <w:szCs w:val="28"/>
          <w:lang w:eastAsia="ar-SA"/>
        </w:rPr>
        <w:t>ПАСПОРТ ПРОГРАММЫ</w:t>
      </w:r>
    </w:p>
    <w:tbl>
      <w:tblPr>
        <w:tblW w:w="0" w:type="auto"/>
        <w:tblInd w:w="-612" w:type="dxa"/>
        <w:tblLayout w:type="fixed"/>
        <w:tblLook w:val="04A0"/>
      </w:tblPr>
      <w:tblGrid>
        <w:gridCol w:w="4838"/>
        <w:gridCol w:w="5222"/>
      </w:tblGrid>
      <w:tr w:rsidR="00565A18" w:rsidTr="00565A18">
        <w:tc>
          <w:tcPr>
            <w:tcW w:w="4838" w:type="dxa"/>
            <w:tcBorders>
              <w:top w:val="single" w:sz="4" w:space="0" w:color="000000"/>
              <w:left w:val="single" w:sz="4" w:space="0" w:color="000000"/>
              <w:bottom w:val="single" w:sz="4" w:space="0" w:color="000000"/>
              <w:right w:val="nil"/>
            </w:tcBorders>
            <w:vAlign w:val="center"/>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565A18" w:rsidRDefault="00565A18">
            <w:pPr>
              <w:shd w:val="clear" w:color="auto" w:fill="FFFFFF"/>
              <w:spacing w:line="240" w:lineRule="atLeast"/>
              <w:jc w:val="center"/>
              <w:rPr>
                <w:rFonts w:ascii="Times New Roman" w:eastAsia="Times New Roman" w:hAnsi="Times New Roman" w:cs="Times New Roman"/>
                <w:b/>
                <w:color w:val="000000"/>
                <w:sz w:val="28"/>
                <w:szCs w:val="28"/>
              </w:rPr>
            </w:pPr>
          </w:p>
          <w:p w:rsidR="00565A18" w:rsidRDefault="00565A18">
            <w:pPr>
              <w:shd w:val="clear" w:color="auto" w:fill="FFFFFF"/>
              <w:spacing w:line="24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Программа</w:t>
            </w:r>
          </w:p>
          <w:p w:rsidR="00565A18" w:rsidRDefault="00565A18">
            <w:pPr>
              <w:shd w:val="clear" w:color="auto" w:fill="FFFFFF"/>
              <w:spacing w:line="24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Комплексного  развития транспортной инфраструктуры</w:t>
            </w:r>
            <w:r>
              <w:rPr>
                <w:rFonts w:ascii="Times New Roman" w:eastAsia="Times New Roman" w:hAnsi="Times New Roman" w:cs="Times New Roman"/>
                <w:b/>
                <w:color w:val="000000"/>
                <w:sz w:val="28"/>
                <w:szCs w:val="28"/>
              </w:rPr>
              <w:t xml:space="preserve"> муниципального образования Красновский сельсовет</w:t>
            </w:r>
          </w:p>
          <w:p w:rsidR="00565A18" w:rsidRDefault="00565A18">
            <w:pPr>
              <w:shd w:val="clear" w:color="auto" w:fill="FFFFFF"/>
              <w:spacing w:line="240" w:lineRule="atLeast"/>
              <w:ind w:hanging="1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на 2017 – 2026 годы</w:t>
            </w:r>
            <w:r>
              <w:rPr>
                <w:rFonts w:ascii="Times New Roman" w:eastAsia="Times New Roman" w:hAnsi="Times New Roman" w:cs="Times New Roman"/>
                <w:b/>
                <w:color w:val="000000"/>
                <w:sz w:val="28"/>
                <w:szCs w:val="28"/>
              </w:rPr>
              <w:t>.</w:t>
            </w:r>
          </w:p>
          <w:p w:rsidR="00565A18" w:rsidRDefault="00565A1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565A18" w:rsidRDefault="00565A18">
            <w:pPr>
              <w:widowControl w:val="0"/>
              <w:suppressAutoHyphens/>
              <w:autoSpaceDE w:val="0"/>
              <w:snapToGrid w:val="0"/>
              <w:spacing w:line="240" w:lineRule="atLeast"/>
              <w:jc w:val="center"/>
              <w:rPr>
                <w:rFonts w:ascii="Times New Roman" w:eastAsia="Times New Roman" w:hAnsi="Times New Roman" w:cs="Times New Roman"/>
                <w:b/>
                <w:sz w:val="28"/>
                <w:szCs w:val="28"/>
                <w:lang w:eastAsia="ar-SA"/>
              </w:rPr>
            </w:pP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Администрация  муниципального образования Красновский сельсовет</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Администрация  муниципального образования Красновский сельсовет </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Организации  транспортного обслуживания</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widowControl w:val="0"/>
              <w:suppressAutoHyphens/>
              <w:autoSpaceDE w:val="0"/>
              <w:snapToGrid w:val="0"/>
              <w:spacing w:line="240" w:lineRule="atLeas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 xml:space="preserve">Развитие транспортной инфраструктуры, сбалансированное развитие и скоординированное с иными сферами жизнедеятельности муниципального образования.  </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keepNext/>
              <w:snapToGrid w:val="0"/>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Основными задачами Программы являются:</w:t>
            </w:r>
          </w:p>
          <w:p w:rsidR="00565A18" w:rsidRDefault="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-формирование условий для социально- экономического развития.,</w:t>
            </w:r>
          </w:p>
          <w:p w:rsidR="00565A18" w:rsidRDefault="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повышение безопасности, 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w:t>
            </w:r>
          </w:p>
          <w:p w:rsidR="00565A18" w:rsidRDefault="00565A18">
            <w:pPr>
              <w:shd w:val="clear" w:color="auto" w:fill="FFFFFF"/>
              <w:spacing w:line="240" w:lineRule="atLeast"/>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 снижение негативного воздействия транспортной инфраструктуры на окружающую среду сельсовета.</w:t>
            </w:r>
          </w:p>
        </w:tc>
      </w:tr>
      <w:tr w:rsidR="00565A18" w:rsidTr="00565A18">
        <w:tc>
          <w:tcPr>
            <w:tcW w:w="4838" w:type="dxa"/>
            <w:tcBorders>
              <w:top w:val="single" w:sz="4" w:space="0" w:color="000000"/>
              <w:left w:val="single" w:sz="4" w:space="0" w:color="000000"/>
              <w:bottom w:val="single" w:sz="4" w:space="0" w:color="000000"/>
              <w:right w:val="nil"/>
            </w:tcBorders>
          </w:tcPr>
          <w:p w:rsidR="00565A18" w:rsidRDefault="00565A18">
            <w:pPr>
              <w:keepNext/>
              <w:snapToGrid w:val="0"/>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lastRenderedPageBreak/>
              <w:t>Целевые показатели</w:t>
            </w:r>
          </w:p>
          <w:p w:rsidR="00565A18" w:rsidRDefault="00565A18">
            <w:pPr>
              <w:widowControl w:val="0"/>
              <w:suppressAutoHyphens/>
              <w:autoSpaceDE w:val="0"/>
              <w:spacing w:line="240" w:lineRule="atLeast"/>
              <w:jc w:val="center"/>
              <w:rPr>
                <w:rFonts w:ascii="Times New Roman" w:eastAsia="Times New Roman" w:hAnsi="Times New Roman" w:cs="Times New Roman"/>
                <w:b/>
                <w:color w:val="000000"/>
                <w:sz w:val="28"/>
                <w:szCs w:val="28"/>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widowControl w:val="0"/>
              <w:suppressAutoHyphens/>
              <w:autoSpaceDE w:val="0"/>
              <w:rPr>
                <w:rFonts w:ascii="Times New Roman" w:eastAsia="Times New Roman" w:hAnsi="Times New Roman" w:cs="Times New Roman"/>
                <w:sz w:val="28"/>
                <w:szCs w:val="28"/>
                <w:highlight w:val="red"/>
                <w:lang w:eastAsia="ar-SA"/>
              </w:rPr>
            </w:pPr>
            <w:r>
              <w:rPr>
                <w:rFonts w:ascii="Times New Roman" w:eastAsia="Times New Roman" w:hAnsi="Times New Roman" w:cs="Times New Roman"/>
                <w:sz w:val="28"/>
                <w:szCs w:val="28"/>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keepNext/>
              <w:widowControl w:val="0"/>
              <w:suppressAutoHyphens/>
              <w:autoSpaceDE w:val="0"/>
              <w:snapToGrid w:val="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Период реализации Программы с 2017  по 2026 годы.</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565A18" w:rsidRDefault="00565A18">
            <w:pPr>
              <w:suppressAutoHyphens/>
              <w:autoSpaceDE w:val="0"/>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финансирования Программы составляет:</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2017 год</w:t>
            </w:r>
            <w:r>
              <w:rPr>
                <w:rFonts w:ascii="Times New Roman" w:eastAsia="Times New Roman" w:hAnsi="Times New Roman" w:cs="Times New Roman"/>
                <w:sz w:val="28"/>
                <w:szCs w:val="28"/>
                <w:lang w:eastAsia="ar-SA"/>
              </w:rPr>
              <w:t>.</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Ремонт участков автомобильных  дорог общего пользования местного значения  муниципального образования Красновский сельсовет – 390,0 тыс. рублей.,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Оплата уличного освещения –280,0 тыс. рублей.</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Итого 670,0 тыс. рублей</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2018год</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Ремонт участков автомобильных дорог общего пользования местного значения муниципального образования </w:t>
            </w:r>
            <w:r>
              <w:rPr>
                <w:rFonts w:ascii="Times New Roman" w:eastAsia="Times New Roman" w:hAnsi="Times New Roman" w:cs="Times New Roman"/>
                <w:sz w:val="28"/>
                <w:szCs w:val="28"/>
                <w:lang w:eastAsia="ar-SA"/>
              </w:rPr>
              <w:lastRenderedPageBreak/>
              <w:t xml:space="preserve">Красновский сельсовет -429,4 тыс. рублей.,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Оплата уличного освещения – 230,0 тыс.рублей.</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Итого 659,4 тыс. рублей</w:t>
            </w:r>
            <w:r>
              <w:rPr>
                <w:rFonts w:ascii="Times New Roman" w:eastAsia="Times New Roman" w:hAnsi="Times New Roman" w:cs="Times New Roman"/>
                <w:b/>
                <w:sz w:val="28"/>
                <w:szCs w:val="28"/>
                <w:lang w:eastAsia="ar-SA"/>
              </w:rPr>
              <w:t xml:space="preserve"> </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2019год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Ремонт участков автомобильных  дорог общего пользования местного значения муниципального образования Красновский сельсовет – 512,3 тыс. рублей.,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Оплата уличного освещения – 230,0 тыс.рублей.</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Итого 742,3 тыс. рублей</w:t>
            </w:r>
            <w:r>
              <w:rPr>
                <w:rFonts w:ascii="Times New Roman" w:eastAsia="Times New Roman" w:hAnsi="Times New Roman" w:cs="Times New Roman"/>
                <w:b/>
                <w:sz w:val="28"/>
                <w:szCs w:val="28"/>
                <w:lang w:eastAsia="ar-SA"/>
              </w:rPr>
              <w:t xml:space="preserve"> </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2020год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Ремонт участков автомобильных дорог общего пользования местного значения муниципального образования Красновский сельсовет  – 474,0 тыс. рублей.,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Оплата уличного освещения – 280,0 тыс. рублей.</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Итого 754,0 тыс.рублей</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2021-2026 года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Ремонт участков автомобильных дорог общего пользования местного значения муниципального образования Красновский  сельсовет – 2340,0 тыс.рублей.,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Оплата уличного освещения – 900,0 тыс.рублей.</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Итого 3240,0 тыс. рублей</w:t>
            </w:r>
            <w:r>
              <w:rPr>
                <w:rFonts w:ascii="Times New Roman" w:eastAsia="Times New Roman" w:hAnsi="Times New Roman" w:cs="Times New Roman"/>
                <w:b/>
                <w:sz w:val="28"/>
                <w:szCs w:val="28"/>
                <w:lang w:eastAsia="ar-SA"/>
              </w:rPr>
              <w:t xml:space="preserve"> </w:t>
            </w:r>
          </w:p>
          <w:p w:rsidR="00565A18" w:rsidRDefault="00565A18">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Всего за период: 6065,7 тыс.рублей.</w:t>
            </w:r>
          </w:p>
          <w:p w:rsidR="00565A18" w:rsidRDefault="00565A18">
            <w:pPr>
              <w:suppressAutoHyphens/>
              <w:spacing w:after="0" w:line="240" w:lineRule="auto"/>
              <w:rPr>
                <w:rFonts w:ascii="Times New Roman" w:eastAsia="Times New Roman" w:hAnsi="Times New Roman" w:cs="Times New Roman"/>
                <w:sz w:val="28"/>
                <w:szCs w:val="28"/>
                <w:lang w:eastAsia="ar-SA"/>
              </w:rPr>
            </w:pPr>
          </w:p>
          <w:p w:rsidR="00565A18" w:rsidRDefault="00565A18">
            <w:pPr>
              <w:widowControl w:val="0"/>
              <w:suppressAutoHyphens/>
              <w:autoSpaceDE w:val="0"/>
              <w:spacing w:line="240" w:lineRule="atLeast"/>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lastRenderedPageBreak/>
              <w:t xml:space="preserve">Ожидаемые результаты реализации </w:t>
            </w:r>
            <w:r>
              <w:rPr>
                <w:rFonts w:ascii="Times New Roman" w:eastAsia="Times New Roman" w:hAnsi="Times New Roman" w:cs="Times New Roman"/>
                <w:bCs/>
                <w:sz w:val="28"/>
                <w:szCs w:val="28"/>
              </w:rPr>
              <w:lastRenderedPageBreak/>
              <w:t>Программы</w:t>
            </w:r>
          </w:p>
        </w:tc>
        <w:tc>
          <w:tcPr>
            <w:tcW w:w="5222" w:type="dxa"/>
            <w:tcBorders>
              <w:top w:val="single" w:sz="4" w:space="0" w:color="000000"/>
              <w:left w:val="single" w:sz="4" w:space="0" w:color="000000"/>
              <w:bottom w:val="single" w:sz="4" w:space="0" w:color="000000"/>
              <w:right w:val="single" w:sz="4" w:space="0" w:color="000000"/>
            </w:tcBorders>
          </w:tcPr>
          <w:p w:rsidR="00565A18" w:rsidRDefault="00565A18">
            <w:pPr>
              <w:snapToGrid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lastRenderedPageBreak/>
              <w:t xml:space="preserve">В результате реализации Программы  к  </w:t>
            </w:r>
            <w:r>
              <w:rPr>
                <w:rFonts w:ascii="Times New Roman" w:eastAsia="Times New Roman" w:hAnsi="Times New Roman" w:cs="Times New Roman"/>
                <w:sz w:val="28"/>
                <w:szCs w:val="28"/>
              </w:rPr>
              <w:lastRenderedPageBreak/>
              <w:t>2026 году предполагается:</w:t>
            </w:r>
          </w:p>
          <w:p w:rsidR="00565A18" w:rsidRDefault="00565A1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Развитие транспортной инфраструктуры.</w:t>
            </w:r>
          </w:p>
          <w:p w:rsidR="00565A18" w:rsidRDefault="00565A1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Развитие транспорта общего пользования.</w:t>
            </w:r>
          </w:p>
          <w:p w:rsidR="00565A18" w:rsidRDefault="00565A18">
            <w:pPr>
              <w:widowControl w:val="0"/>
              <w:shd w:val="clear" w:color="auto" w:fill="FFFFFF"/>
              <w:tabs>
                <w:tab w:val="left" w:pos="180"/>
              </w:tabs>
              <w:suppressAutoHyphens/>
              <w:autoSpaceDE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Развитие сети дорог поселения  </w:t>
            </w:r>
          </w:p>
          <w:p w:rsidR="00565A18" w:rsidRDefault="00565A18">
            <w:pPr>
              <w:widowControl w:val="0"/>
              <w:shd w:val="clear" w:color="auto" w:fill="FFFFFF"/>
              <w:tabs>
                <w:tab w:val="left" w:pos="180"/>
              </w:tabs>
              <w:suppressAutoHyphens/>
              <w:autoSpaceDE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Снижение негативного воздействия транспорта      на окружающую среду и здоровья населения.</w:t>
            </w:r>
          </w:p>
          <w:p w:rsidR="00565A18" w:rsidRDefault="00565A18">
            <w:pPr>
              <w:widowControl w:val="0"/>
              <w:shd w:val="clear" w:color="auto" w:fill="FFFFFF"/>
              <w:tabs>
                <w:tab w:val="left" w:pos="180"/>
              </w:tabs>
              <w:suppressAutoHyphens/>
              <w:autoSpaceDE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Повышение безопасности дорожного движения.</w:t>
            </w:r>
          </w:p>
          <w:p w:rsidR="00565A18" w:rsidRDefault="00565A18">
            <w:pPr>
              <w:widowControl w:val="0"/>
              <w:shd w:val="clear" w:color="auto" w:fill="FFFFFF"/>
              <w:tabs>
                <w:tab w:val="left" w:pos="180"/>
              </w:tabs>
              <w:suppressAutoHyphens/>
              <w:autoSpaceDE w:val="0"/>
              <w:jc w:val="both"/>
              <w:rPr>
                <w:rFonts w:ascii="Times New Roman" w:eastAsia="Times New Roman" w:hAnsi="Times New Roman" w:cs="Times New Roman"/>
                <w:sz w:val="28"/>
                <w:szCs w:val="28"/>
                <w:lang w:eastAsia="ar-SA"/>
              </w:rPr>
            </w:pPr>
          </w:p>
        </w:tc>
      </w:tr>
    </w:tbl>
    <w:p w:rsidR="00565A18" w:rsidRDefault="00565A18" w:rsidP="00565A18">
      <w:pPr>
        <w:spacing w:after="150" w:line="238" w:lineRule="atLeast"/>
        <w:rPr>
          <w:rFonts w:ascii="Times New Roman" w:eastAsia="Times New Roman" w:hAnsi="Times New Roman" w:cs="Times New Roman"/>
          <w:color w:val="242424"/>
          <w:sz w:val="28"/>
          <w:szCs w:val="28"/>
        </w:rPr>
      </w:pPr>
    </w:p>
    <w:p w:rsidR="00565A18" w:rsidRDefault="00565A18" w:rsidP="00565A18">
      <w:pPr>
        <w:spacing w:after="150" w:line="238" w:lineRule="atLeast"/>
        <w:rPr>
          <w:rFonts w:ascii="Times New Roman" w:eastAsia="Times New Roman" w:hAnsi="Times New Roman" w:cs="Times New Roman"/>
          <w:b/>
          <w:bCs/>
          <w:color w:val="242424"/>
          <w:sz w:val="28"/>
          <w:szCs w:val="28"/>
        </w:rPr>
      </w:pPr>
    </w:p>
    <w:p w:rsidR="00565A18" w:rsidRDefault="00565A18" w:rsidP="00565A18">
      <w:pPr>
        <w:numPr>
          <w:ilvl w:val="0"/>
          <w:numId w:val="1"/>
        </w:numPr>
        <w:spacing w:after="150" w:line="238" w:lineRule="atLeast"/>
        <w:rPr>
          <w:rFonts w:ascii="Times New Roman" w:eastAsia="Times New Roman" w:hAnsi="Times New Roman" w:cs="Times New Roman"/>
          <w:b/>
          <w:bCs/>
          <w:color w:val="242424"/>
          <w:sz w:val="28"/>
          <w:szCs w:val="28"/>
        </w:rPr>
      </w:pPr>
      <w:r>
        <w:rPr>
          <w:rFonts w:ascii="Times New Roman" w:eastAsia="Times New Roman" w:hAnsi="Times New Roman" w:cs="Times New Roman"/>
          <w:b/>
          <w:bCs/>
          <w:color w:val="242424"/>
          <w:sz w:val="28"/>
          <w:szCs w:val="28"/>
        </w:rPr>
        <w:t>Характеристика существующего состояния транспортной инфраструктуры  муниципального образования Красновский сельсовет.</w:t>
      </w:r>
    </w:p>
    <w:p w:rsidR="00565A18" w:rsidRDefault="00565A18" w:rsidP="00565A18">
      <w:pPr>
        <w:pStyle w:val="a3"/>
        <w:ind w:firstLine="709"/>
        <w:jc w:val="both"/>
        <w:rPr>
          <w:rFonts w:ascii="Times New Roman" w:hAnsi="Times New Roman"/>
          <w:sz w:val="28"/>
          <w:szCs w:val="28"/>
        </w:rPr>
      </w:pPr>
      <w:r>
        <w:rPr>
          <w:rFonts w:ascii="Times New Roman" w:hAnsi="Times New Roman"/>
          <w:b/>
          <w:bCs/>
          <w:color w:val="242424"/>
          <w:sz w:val="28"/>
          <w:szCs w:val="28"/>
        </w:rPr>
        <w:t xml:space="preserve">  </w:t>
      </w:r>
      <w:r>
        <w:rPr>
          <w:rFonts w:ascii="Times New Roman" w:hAnsi="Times New Roman"/>
          <w:b/>
          <w:bCs/>
          <w:sz w:val="28"/>
          <w:szCs w:val="28"/>
        </w:rPr>
        <w:t>Территория муниципального образования</w:t>
      </w:r>
      <w:r>
        <w:rPr>
          <w:rFonts w:ascii="Times New Roman" w:hAnsi="Times New Roman"/>
          <w:sz w:val="28"/>
          <w:szCs w:val="28"/>
        </w:rPr>
        <w:t xml:space="preserve"> расположена в юго-западной части Первомайского района Оренбургской области. Поселение граничит: на севере граничит с муниципальным образованием Пылаевский сельсовет, на востоке – с муниципальным образованием Уральский сельсовет, на юге и юго-западе с Республикой Казахстан.</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муниципального образования  составляет 36178 га. Расстояние до районного центра п. Первомайский - 45 км.</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территории МО Красновский сельсовет входят земли следующих населенных пунктов:</w:t>
      </w:r>
    </w:p>
    <w:p w:rsidR="00565A18" w:rsidRDefault="00565A18" w:rsidP="00565A18">
      <w:pPr>
        <w:numPr>
          <w:ilvl w:val="0"/>
          <w:numId w:val="2"/>
        </w:num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Красное;</w:t>
      </w:r>
    </w:p>
    <w:p w:rsidR="00565A18" w:rsidRDefault="00565A18" w:rsidP="00565A18">
      <w:pPr>
        <w:numPr>
          <w:ilvl w:val="0"/>
          <w:numId w:val="2"/>
        </w:num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Каменное;</w:t>
      </w:r>
    </w:p>
    <w:p w:rsidR="00565A18" w:rsidRDefault="00565A18" w:rsidP="00565A18">
      <w:pPr>
        <w:numPr>
          <w:ilvl w:val="0"/>
          <w:numId w:val="2"/>
        </w:num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Теплое;</w:t>
      </w:r>
    </w:p>
    <w:p w:rsidR="00565A18" w:rsidRDefault="00565A18" w:rsidP="00565A18">
      <w:pPr>
        <w:numPr>
          <w:ilvl w:val="0"/>
          <w:numId w:val="2"/>
        </w:num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Таловое;</w:t>
      </w:r>
    </w:p>
    <w:p w:rsidR="00565A18" w:rsidRDefault="00565A18" w:rsidP="00565A18">
      <w:pPr>
        <w:numPr>
          <w:ilvl w:val="0"/>
          <w:numId w:val="2"/>
        </w:num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посёлок Яганово.</w:t>
      </w:r>
    </w:p>
    <w:p w:rsidR="00565A18" w:rsidRDefault="00565A18" w:rsidP="00565A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Внешние связи МО Красновский сельсовет поддерживаются круглогодично автомобильным транспортом. Расстояние от с. Красное до административного центра района п. Первомайский по автодороге – 45 км.</w:t>
      </w:r>
    </w:p>
    <w:p w:rsidR="00565A18" w:rsidRDefault="00565A18" w:rsidP="00565A18">
      <w:pPr>
        <w:ind w:left="60" w:firstLine="2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Сооружения и сообщения речного, воздушного и железнодорожного транспорта в  МО Красновский сельсовет отсутствуют. </w:t>
      </w:r>
    </w:p>
    <w:p w:rsidR="00565A18" w:rsidRDefault="00565A18" w:rsidP="00565A18">
      <w:pPr>
        <w:tabs>
          <w:tab w:val="left" w:pos="900"/>
        </w:tabs>
        <w:ind w:firstLine="284"/>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lastRenderedPageBreak/>
        <w:t>Автомобильный транспорт</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внешние связи МО Красновский сельсовет поддерживаются транспортной сетью автомобильных дорог общего пользования местного значения. По территории  МО Красновский сельсовет проходят следующие автомобильные дороги общего пользования:</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Бугульма - Уральск – 25 км.;</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Курлин- Таловое - 3 км.  </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автодороги обеспечивает населенные пункты с. Теплое, с.Красное, с.Каменное, с.Таловое связью с сетью автомобильных дорог общего пользования.</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основных проблем автодорожной сети  МО Красновский сельсовет является то, что часть автомобильных дорог общего пользования местного значения не соответствует требуемому техническому уровню.</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numPr>
          <w:ilvl w:val="0"/>
          <w:numId w:val="1"/>
        </w:numPr>
        <w:spacing w:after="150" w:line="238" w:lineRule="atLeast"/>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Прогноз транспортного спроса, изменения  объемов и характера передвижения населения и перевозов груза на территории поселения</w:t>
      </w:r>
      <w:r>
        <w:rPr>
          <w:rFonts w:ascii="Times New Roman" w:eastAsia="Times New Roman" w:hAnsi="Times New Roman" w:cs="Times New Roman"/>
          <w:bCs/>
          <w:sz w:val="28"/>
          <w:szCs w:val="28"/>
        </w:rPr>
        <w:t>.</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В состав  МО Красновский сельсовет входят 5 населенных пунктов. </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 Расстояния между с. Красное и населенными пунктами.</w:t>
      </w:r>
    </w:p>
    <w:p w:rsidR="00565A18" w:rsidRDefault="00565A18" w:rsidP="00565A18">
      <w:pPr>
        <w:spacing w:after="0" w:line="240" w:lineRule="auto"/>
        <w:ind w:firstLine="284"/>
        <w:rPr>
          <w:rFonts w:ascii="Times New Roman" w:eastAsia="Times New Roman" w:hAnsi="Times New Roman" w:cs="Times New Roman"/>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4071"/>
      </w:tblGrid>
      <w:tr w:rsidR="00565A18" w:rsidTr="00565A18">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Расстояние до </w:t>
            </w:r>
            <w:r>
              <w:rPr>
                <w:rFonts w:ascii="Times New Roman" w:eastAsia="Times New Roman" w:hAnsi="Times New Roman" w:cs="Times New Roman"/>
                <w:sz w:val="28"/>
                <w:szCs w:val="28"/>
              </w:rPr>
              <w:t>с. Красное,</w:t>
            </w:r>
            <w:r>
              <w:rPr>
                <w:rFonts w:ascii="Times New Roman" w:eastAsia="Times New Roman" w:hAnsi="Times New Roman" w:cs="Times New Roman"/>
                <w:spacing w:val="-1"/>
                <w:sz w:val="28"/>
                <w:szCs w:val="28"/>
              </w:rPr>
              <w:t xml:space="preserve"> км</w:t>
            </w:r>
          </w:p>
        </w:tc>
      </w:tr>
      <w:tr w:rsidR="00565A18" w:rsidTr="00565A18">
        <w:trPr>
          <w:trHeight w:val="20"/>
        </w:trPr>
        <w:tc>
          <w:tcPr>
            <w:tcW w:w="28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Теплое</w:t>
            </w:r>
          </w:p>
        </w:tc>
        <w:tc>
          <w:tcPr>
            <w:tcW w:w="21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8,0</w:t>
            </w:r>
          </w:p>
        </w:tc>
      </w:tr>
      <w:tr w:rsidR="00565A18" w:rsidTr="00565A18">
        <w:tc>
          <w:tcPr>
            <w:tcW w:w="28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Каменное.</w:t>
            </w:r>
          </w:p>
        </w:tc>
        <w:tc>
          <w:tcPr>
            <w:tcW w:w="21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565A18" w:rsidTr="00565A18">
        <w:tc>
          <w:tcPr>
            <w:tcW w:w="28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с.Таловое</w:t>
            </w:r>
          </w:p>
        </w:tc>
        <w:tc>
          <w:tcPr>
            <w:tcW w:w="21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r>
      <w:tr w:rsidR="00565A18" w:rsidTr="00565A18">
        <w:tc>
          <w:tcPr>
            <w:tcW w:w="28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п.Яганово</w:t>
            </w:r>
          </w:p>
        </w:tc>
        <w:tc>
          <w:tcPr>
            <w:tcW w:w="21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r>
    </w:tbl>
    <w:p w:rsidR="00565A18" w:rsidRDefault="00565A18" w:rsidP="00565A18">
      <w:pPr>
        <w:spacing w:after="0" w:line="240" w:lineRule="auto"/>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Населенные пункты МО Красновский сельсовет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транспортными артериями в поселке являются главные улицы и основные улицы в жилой застройке. В частности, в с. Красное  такими  улицами являются ул. Советская, ул. Ленина, ул. Чапаева, ул. Молодежная, ул. Дружбы, ул. Пушкина, ул. Конституции, которые обеспечивают связь внутри жилых территорий и в направлениях с интенсивным движением.</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маршруты движения грузовых и транзитных потоков в населенных пунктах на сегодняшний день проходят по дороге общего пользования  Бугульма-Уральск. Интенсивность грузового транспорта умеренная. Кроме того имеется автодорога общего пользования – подъезд к селу Каменное от автодороги  Бугульма-Уральск 1,0 км., подъезд к селу Каменное от автодороги  Бугульма-Уральск  1,5 км. с твердым покрытием.</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2. Перечень автомобильных дорог общего пользования местного значения, в границах  МО Красновский сельсовет.</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поселения представляет собой сложную схему, основанную на сочетании исторически сформировавшихся планировочных схем линейной, комбинированной и прочих.</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Большая часть внутрипоселковых  автомобильных дорог требует реконструкции и ремонта.</w:t>
      </w:r>
    </w:p>
    <w:tbl>
      <w:tblPr>
        <w:tblpPr w:leftFromText="180" w:rightFromText="180" w:bottomFromText="200" w:vertAnchor="text" w:tblpX="10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3897"/>
        <w:gridCol w:w="2171"/>
        <w:gridCol w:w="2954"/>
      </w:tblGrid>
      <w:tr w:rsidR="00565A18" w:rsidTr="00565A18">
        <w:trPr>
          <w:trHeight w:val="279"/>
        </w:trPr>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автомобильных дорог</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Протяженность, км</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Присваиваемые идентификационные номера</w:t>
            </w:r>
          </w:p>
        </w:tc>
      </w:tr>
      <w:tr w:rsidR="00565A18" w:rsidTr="00565A18">
        <w:tc>
          <w:tcPr>
            <w:tcW w:w="5000" w:type="pct"/>
            <w:gridSpan w:val="4"/>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Красное</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Ленина </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1,284</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Чапаева</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1,256</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Советская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0,514</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Молодежная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0,507</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Конституции</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0,337</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А.Астафьева</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0,482</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Дружбы</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0,428</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Пушкина</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0,330</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Учительская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0,487</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ул.70 лет Октября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0,184</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Набережная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0,393</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40 лет Победы</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0,248</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565A18" w:rsidTr="00565A18">
        <w:tc>
          <w:tcPr>
            <w:tcW w:w="287"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rPr>
                <w:rFonts w:ascii="Times New Roman" w:eastAsia="Times New Roman" w:hAnsi="Times New Roman" w:cs="Times New Roman"/>
                <w:sz w:val="28"/>
                <w:szCs w:val="28"/>
              </w:rPr>
            </w:pP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6,450</w:t>
            </w:r>
          </w:p>
        </w:tc>
        <w:tc>
          <w:tcPr>
            <w:tcW w:w="1543"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c>
          <w:tcPr>
            <w:tcW w:w="5000" w:type="pct"/>
            <w:gridSpan w:val="4"/>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Каменное</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Школьная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0,303</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Центральная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0,690</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Почтовая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0,310</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Молодежная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0,257</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ул.Северная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0,302</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Западная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0,352</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Набережная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0,393</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1 Мая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0,331</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Юбилейная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0,289</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Парковая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0,252</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565A18" w:rsidTr="00565A18">
        <w:tc>
          <w:tcPr>
            <w:tcW w:w="287"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rPr>
                <w:rFonts w:ascii="Times New Roman" w:eastAsia="Times New Roman" w:hAnsi="Times New Roman" w:cs="Times New Roman"/>
                <w:sz w:val="28"/>
                <w:szCs w:val="28"/>
              </w:rPr>
            </w:pP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3,479</w:t>
            </w:r>
          </w:p>
        </w:tc>
        <w:tc>
          <w:tcPr>
            <w:tcW w:w="1543"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c>
          <w:tcPr>
            <w:tcW w:w="5000" w:type="pct"/>
            <w:gridSpan w:val="4"/>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Теплое</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ул.Кооперативная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0,521</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Советская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1,091</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Восточная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0,926</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Почтовая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0,382</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ул.Набережная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0,423</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ул.Садовая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0,320</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565A18" w:rsidTr="00565A18">
        <w:tc>
          <w:tcPr>
            <w:tcW w:w="287"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rPr>
                <w:rFonts w:ascii="Times New Roman" w:eastAsia="Times New Roman" w:hAnsi="Times New Roman" w:cs="Times New Roman"/>
                <w:sz w:val="28"/>
                <w:szCs w:val="28"/>
              </w:rPr>
            </w:pP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3,663</w:t>
            </w:r>
          </w:p>
        </w:tc>
        <w:tc>
          <w:tcPr>
            <w:tcW w:w="1543"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c>
          <w:tcPr>
            <w:tcW w:w="5000" w:type="pct"/>
            <w:gridSpan w:val="4"/>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село Таловое</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Советская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0,758</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565A18" w:rsidTr="00565A18">
        <w:tc>
          <w:tcPr>
            <w:tcW w:w="5000" w:type="pct"/>
            <w:gridSpan w:val="4"/>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посёлок Яганово</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Центральная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0,511</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565A18" w:rsidTr="00565A18">
        <w:tc>
          <w:tcPr>
            <w:tcW w:w="287"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rPr>
                <w:rFonts w:ascii="Times New Roman" w:eastAsia="Times New Roman" w:hAnsi="Times New Roman" w:cs="Times New Roman"/>
                <w:sz w:val="28"/>
                <w:szCs w:val="28"/>
              </w:rPr>
            </w:pP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14,861</w:t>
            </w:r>
          </w:p>
        </w:tc>
        <w:tc>
          <w:tcPr>
            <w:tcW w:w="1543"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r>
    </w:tbl>
    <w:p w:rsidR="00565A18" w:rsidRDefault="00565A18" w:rsidP="00565A18">
      <w:pPr>
        <w:ind w:left="60" w:firstLine="540"/>
        <w:jc w:val="both"/>
        <w:rPr>
          <w:rFonts w:ascii="Times New Roman" w:eastAsia="Times New Roman" w:hAnsi="Times New Roman" w:cs="Times New Roman"/>
          <w:sz w:val="28"/>
          <w:szCs w:val="28"/>
        </w:rPr>
      </w:pPr>
    </w:p>
    <w:p w:rsidR="00565A18" w:rsidRDefault="00565A18" w:rsidP="00565A18">
      <w:pPr>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 Общие данные по уличной и дорожной сети в пределах МО.</w:t>
      </w:r>
    </w:p>
    <w:p w:rsidR="00565A18" w:rsidRDefault="00565A18" w:rsidP="00565A18">
      <w:pPr>
        <w:spacing w:after="0" w:line="240" w:lineRule="auto"/>
        <w:ind w:firstLine="284"/>
        <w:rPr>
          <w:rFonts w:ascii="Times New Roman" w:eastAsia="Times New Roman" w:hAnsi="Times New Roman" w:cs="Times New Roman"/>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5007"/>
        <w:gridCol w:w="1598"/>
        <w:gridCol w:w="2153"/>
      </w:tblGrid>
      <w:tr w:rsidR="00565A18" w:rsidTr="00565A18">
        <w:tc>
          <w:tcPr>
            <w:tcW w:w="375"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64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w:t>
            </w:r>
          </w:p>
        </w:tc>
        <w:tc>
          <w:tcPr>
            <w:tcW w:w="84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Ед. изм.</w:t>
            </w:r>
          </w:p>
        </w:tc>
        <w:tc>
          <w:tcPr>
            <w:tcW w:w="113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на 2017 г.</w:t>
            </w:r>
          </w:p>
        </w:tc>
      </w:tr>
      <w:tr w:rsidR="00565A18" w:rsidTr="00565A18">
        <w:tc>
          <w:tcPr>
            <w:tcW w:w="375"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4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протяженность уличной сети</w:t>
            </w:r>
          </w:p>
        </w:tc>
        <w:tc>
          <w:tcPr>
            <w:tcW w:w="84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113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10,635</w:t>
            </w:r>
          </w:p>
        </w:tc>
      </w:tr>
      <w:tr w:rsidR="00565A18" w:rsidTr="00565A18">
        <w:tc>
          <w:tcPr>
            <w:tcW w:w="375"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4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площадь уличной сети</w:t>
            </w:r>
          </w:p>
        </w:tc>
        <w:tc>
          <w:tcPr>
            <w:tcW w:w="84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тыс. м2</w:t>
            </w:r>
          </w:p>
        </w:tc>
        <w:tc>
          <w:tcPr>
            <w:tcW w:w="113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59,444</w:t>
            </w:r>
          </w:p>
        </w:tc>
      </w:tr>
    </w:tbl>
    <w:p w:rsidR="00565A18" w:rsidRDefault="00565A18" w:rsidP="00565A18">
      <w:pPr>
        <w:spacing w:after="0" w:line="240" w:lineRule="auto"/>
        <w:jc w:val="center"/>
        <w:rPr>
          <w:rFonts w:ascii="Times New Roman" w:eastAsia="Times New Roman" w:hAnsi="Times New Roman" w:cs="Times New Roman"/>
          <w:color w:val="FF0000"/>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анализа улично-дорожной сети МО Красновский сельсовет выявлены следующие причины, усложняющие работу транспорта:</w:t>
      </w:r>
    </w:p>
    <w:p w:rsidR="00565A18" w:rsidRDefault="00565A18" w:rsidP="00565A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неудовлетворительное техническое состояние поселковых улиц и дорог;</w:t>
      </w:r>
    </w:p>
    <w:p w:rsidR="00565A18" w:rsidRDefault="00565A18" w:rsidP="00565A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недостаточность ширины проезжей части (4-6м);</w:t>
      </w:r>
    </w:p>
    <w:p w:rsidR="00565A18" w:rsidRDefault="00565A18" w:rsidP="00565A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значительная протяженность грунтовых дорог;</w:t>
      </w:r>
    </w:p>
    <w:p w:rsidR="00565A18" w:rsidRDefault="00565A18" w:rsidP="00565A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дифференцирования улиц по назначению;</w:t>
      </w:r>
    </w:p>
    <w:p w:rsidR="00565A18" w:rsidRDefault="00565A18" w:rsidP="00565A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недостаточность искусственного освещения;</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numPr>
          <w:ilvl w:val="0"/>
          <w:numId w:val="1"/>
        </w:numPr>
        <w:spacing w:after="150" w:line="238"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Прогноз транспортного спроса,  изменения объемов и характера передвижения населения и перевозов грузов на территории .</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МО Красновский сельсовет объекты транспортной инфраструктуры отсутствуют.</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Анализ современной обеспеченности объектами транспортной инфраструктуры</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автомобилизации в населенных пунктах на 2017 год составил 140 легковых автомобилей на 1000 жителей и имеет дальнейшую тенденцию к росту. Парк легковых автомобилей составляет около 135 машин.</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категории автодороги имеют соответствующие геометрические характеристики и эксплуатационные параметры ( в соответствии со СНиП 2.05.02-85*).</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дороги МО Красновский сельсовет относятся к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категории  дорог согласно  СНиП 2.05.02-85*. Грунтовые дороги муниципального образования идут вне категории.</w:t>
      </w:r>
    </w:p>
    <w:p w:rsidR="00565A18" w:rsidRDefault="00565A18" w:rsidP="00565A18">
      <w:pPr>
        <w:spacing w:after="0" w:line="240" w:lineRule="auto"/>
        <w:ind w:firstLine="284"/>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Требования к обеспеченности легкового автотранспорта местами постоянного хранения индивидуальных легковых автомобилей обозначены в  СНиП 2.07.01-89</w:t>
      </w:r>
      <w:r>
        <w:rPr>
          <w:rFonts w:ascii="Times New Roman" w:eastAsia="Times New Roman" w:hAnsi="Times New Roman" w:cs="Times New Roman"/>
          <w:color w:val="FF0000"/>
          <w:sz w:val="28"/>
          <w:szCs w:val="28"/>
        </w:rPr>
        <w:t>.</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565A18" w:rsidRDefault="00565A18" w:rsidP="00565A18">
      <w:pPr>
        <w:spacing w:after="0" w:line="240" w:lineRule="auto"/>
        <w:ind w:firstLine="284"/>
        <w:jc w:val="both"/>
        <w:rPr>
          <w:rFonts w:ascii="Times New Roman" w:eastAsia="Times New Roman" w:hAnsi="Times New Roman" w:cs="Times New Roman"/>
          <w:b/>
          <w:sz w:val="28"/>
          <w:szCs w:val="28"/>
        </w:rPr>
      </w:pPr>
    </w:p>
    <w:p w:rsidR="00565A18" w:rsidRDefault="00565A18" w:rsidP="00565A18">
      <w:pPr>
        <w:numPr>
          <w:ilvl w:val="0"/>
          <w:numId w:val="1"/>
        </w:numPr>
        <w:spacing w:after="150" w:line="238"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Принципиальные варианты развития и оценка по целевым показателям развития транспортной инфраструктуры.</w:t>
      </w:r>
    </w:p>
    <w:p w:rsidR="00565A18" w:rsidRDefault="00565A18" w:rsidP="00565A18">
      <w:pPr>
        <w:spacing w:after="150" w:line="238" w:lineRule="atLeast"/>
        <w:rPr>
          <w:rFonts w:ascii="Times New Roman" w:eastAsia="Times New Roman" w:hAnsi="Times New Roman" w:cs="Times New Roman"/>
          <w:b/>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населенные пункты устойчивыми внутренними и внешними транспортными связями.</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uppressAutoHyphens/>
        <w:spacing w:before="120" w:after="0" w:line="240" w:lineRule="auto"/>
        <w:jc w:val="center"/>
        <w:rPr>
          <w:rFonts w:ascii="Times New Roman" w:eastAsia="Times New Roman" w:hAnsi="Times New Roman" w:cs="Times New Roman"/>
          <w:b/>
          <w:spacing w:val="-1"/>
          <w:kern w:val="2"/>
          <w:sz w:val="28"/>
          <w:szCs w:val="28"/>
          <w:lang w:eastAsia="ar-SA"/>
        </w:rPr>
      </w:pPr>
      <w:r>
        <w:rPr>
          <w:rFonts w:ascii="Times New Roman" w:eastAsia="Times New Roman" w:hAnsi="Times New Roman" w:cs="Times New Roman"/>
          <w:b/>
          <w:spacing w:val="-1"/>
          <w:kern w:val="2"/>
          <w:sz w:val="28"/>
          <w:szCs w:val="28"/>
          <w:lang w:eastAsia="ar-SA"/>
        </w:rPr>
        <w:t>ЦЕЛЕВЫЕ ПОКАЗАТЕЛИ РАЗВИТИЯ ТРАНСПОРТНОЙ                ИНФРАСТРУКТУРЫ</w:t>
      </w: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Целевые индикаторы и показатели развития системы транспортной инфраструктуры  МО Красновский сельсовет.</w:t>
      </w: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spacing w:after="0" w:line="240" w:lineRule="auto"/>
        <w:rPr>
          <w:rFonts w:ascii="Times New Roman" w:eastAsia="Times New Roman" w:hAnsi="Times New Roman" w:cs="Times New Roman"/>
          <w:b/>
          <w:sz w:val="28"/>
          <w:szCs w:val="28"/>
          <w:lang w:eastAsia="ar-SA"/>
        </w:rPr>
        <w:sectPr w:rsidR="00565A18">
          <w:pgSz w:w="11906" w:h="16838"/>
          <w:pgMar w:top="1134" w:right="850" w:bottom="1134" w:left="1701" w:header="708" w:footer="708" w:gutter="0"/>
          <w:cols w:space="720"/>
        </w:sectPr>
      </w:pPr>
    </w:p>
    <w:p w:rsidR="00565A18" w:rsidRDefault="00565A18" w:rsidP="00565A18">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565A18" w:rsidRDefault="00565A18" w:rsidP="00565A18">
      <w:pPr>
        <w:suppressAutoHyphens/>
        <w:spacing w:after="0" w:line="240" w:lineRule="auto"/>
        <w:jc w:val="both"/>
        <w:rPr>
          <w:rFonts w:ascii="Times New Roman" w:eastAsia="Times New Roman" w:hAnsi="Times New Roman" w:cs="Times New Roman"/>
          <w:b/>
          <w:sz w:val="28"/>
          <w:szCs w:val="28"/>
          <w:lang w:eastAsia="ar-SA"/>
        </w:rPr>
      </w:pPr>
    </w:p>
    <w:tbl>
      <w:tblPr>
        <w:tblW w:w="13440" w:type="dxa"/>
        <w:tblLayout w:type="fixed"/>
        <w:tblLook w:val="04A0"/>
      </w:tblPr>
      <w:tblGrid>
        <w:gridCol w:w="2661"/>
        <w:gridCol w:w="3119"/>
        <w:gridCol w:w="993"/>
        <w:gridCol w:w="1417"/>
        <w:gridCol w:w="1706"/>
        <w:gridCol w:w="992"/>
        <w:gridCol w:w="1134"/>
        <w:gridCol w:w="1418"/>
      </w:tblGrid>
      <w:tr w:rsidR="00565A18" w:rsidTr="00565A18">
        <w:trPr>
          <w:trHeight w:val="315"/>
          <w:tblHeader/>
        </w:trPr>
        <w:tc>
          <w:tcPr>
            <w:tcW w:w="2660"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индикаторов</w:t>
            </w:r>
          </w:p>
        </w:tc>
        <w:tc>
          <w:tcPr>
            <w:tcW w:w="3118"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целевых индикаторов</w:t>
            </w:r>
          </w:p>
        </w:tc>
        <w:tc>
          <w:tcPr>
            <w:tcW w:w="993"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Ед. изм.</w:t>
            </w:r>
          </w:p>
        </w:tc>
        <w:tc>
          <w:tcPr>
            <w:tcW w:w="1417"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p>
        </w:tc>
        <w:tc>
          <w:tcPr>
            <w:tcW w:w="1706"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2010-2026</w:t>
            </w:r>
          </w:p>
        </w:tc>
      </w:tr>
      <w:tr w:rsidR="00565A18" w:rsidTr="00565A18">
        <w:trPr>
          <w:cantSplit/>
          <w:trHeight w:val="868"/>
        </w:trPr>
        <w:tc>
          <w:tcPr>
            <w:tcW w:w="2660" w:type="dxa"/>
            <w:vMerge w:val="restart"/>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доступности для населения транспортных слуг</w:t>
            </w:r>
          </w:p>
        </w:tc>
        <w:tc>
          <w:tcPr>
            <w:tcW w:w="3118"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автомобильных улиц и дорог</w:t>
            </w:r>
          </w:p>
        </w:tc>
        <w:tc>
          <w:tcPr>
            <w:tcW w:w="993" w:type="dxa"/>
            <w:tcBorders>
              <w:top w:val="nil"/>
              <w:left w:val="single" w:sz="4" w:space="0" w:color="000000"/>
              <w:bottom w:val="single" w:sz="4" w:space="0" w:color="000000"/>
              <w:right w:val="nil"/>
            </w:tcBorders>
            <w:vAlign w:val="bottom"/>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м2</w:t>
            </w:r>
          </w:p>
        </w:tc>
        <w:tc>
          <w:tcPr>
            <w:tcW w:w="1417"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59444</w:t>
            </w:r>
          </w:p>
        </w:tc>
        <w:tc>
          <w:tcPr>
            <w:tcW w:w="1706" w:type="dxa"/>
            <w:tcBorders>
              <w:top w:val="nil"/>
              <w:left w:val="single" w:sz="4" w:space="0" w:color="000000"/>
              <w:bottom w:val="single" w:sz="4" w:space="0" w:color="000000"/>
              <w:right w:val="nil"/>
            </w:tcBorders>
            <w:hideMark/>
          </w:tcPr>
          <w:p w:rsidR="00565A18" w:rsidRDefault="00565A18">
            <w:r>
              <w:rPr>
                <w:rFonts w:ascii="Times New Roman" w:eastAsia="Times New Roman" w:hAnsi="Times New Roman" w:cs="Times New Roman"/>
                <w:sz w:val="28"/>
                <w:szCs w:val="28"/>
              </w:rPr>
              <w:t>59444</w:t>
            </w:r>
          </w:p>
        </w:tc>
        <w:tc>
          <w:tcPr>
            <w:tcW w:w="992" w:type="dxa"/>
            <w:tcBorders>
              <w:top w:val="nil"/>
              <w:left w:val="single" w:sz="4" w:space="0" w:color="000000"/>
              <w:bottom w:val="single" w:sz="4" w:space="0" w:color="000000"/>
              <w:right w:val="nil"/>
            </w:tcBorders>
            <w:hideMark/>
          </w:tcPr>
          <w:p w:rsidR="00565A18" w:rsidRDefault="00565A18">
            <w:r>
              <w:rPr>
                <w:rFonts w:ascii="Times New Roman" w:eastAsia="Times New Roman" w:hAnsi="Times New Roman" w:cs="Times New Roman"/>
                <w:sz w:val="28"/>
                <w:szCs w:val="28"/>
              </w:rPr>
              <w:t>59444</w:t>
            </w:r>
          </w:p>
        </w:tc>
        <w:tc>
          <w:tcPr>
            <w:tcW w:w="1134" w:type="dxa"/>
            <w:tcBorders>
              <w:top w:val="nil"/>
              <w:left w:val="single" w:sz="4" w:space="0" w:color="000000"/>
              <w:bottom w:val="single" w:sz="4" w:space="0" w:color="000000"/>
              <w:right w:val="nil"/>
            </w:tcBorders>
            <w:hideMark/>
          </w:tcPr>
          <w:p w:rsidR="00565A18" w:rsidRDefault="00565A18">
            <w:r>
              <w:rPr>
                <w:rFonts w:ascii="Times New Roman" w:eastAsia="Times New Roman" w:hAnsi="Times New Roman" w:cs="Times New Roman"/>
                <w:sz w:val="28"/>
                <w:szCs w:val="28"/>
              </w:rPr>
              <w:t>59444</w:t>
            </w:r>
          </w:p>
        </w:tc>
        <w:tc>
          <w:tcPr>
            <w:tcW w:w="1418" w:type="dxa"/>
            <w:tcBorders>
              <w:top w:val="nil"/>
              <w:left w:val="single" w:sz="4" w:space="0" w:color="000000"/>
              <w:bottom w:val="single" w:sz="4" w:space="0" w:color="000000"/>
              <w:right w:val="single" w:sz="4" w:space="0" w:color="auto"/>
            </w:tcBorders>
            <w:hideMark/>
          </w:tcPr>
          <w:p w:rsidR="00565A18" w:rsidRDefault="00565A18">
            <w:r>
              <w:rPr>
                <w:rFonts w:ascii="Times New Roman" w:eastAsia="Times New Roman" w:hAnsi="Times New Roman" w:cs="Times New Roman"/>
                <w:sz w:val="28"/>
                <w:szCs w:val="28"/>
              </w:rPr>
              <w:t>59444</w:t>
            </w:r>
          </w:p>
        </w:tc>
      </w:tr>
      <w:tr w:rsidR="00565A18" w:rsidTr="00565A18">
        <w:trPr>
          <w:cantSplit/>
          <w:trHeight w:val="735"/>
        </w:trPr>
        <w:tc>
          <w:tcPr>
            <w:tcW w:w="2660" w:type="dxa"/>
            <w:vMerge/>
            <w:tcBorders>
              <w:top w:val="nil"/>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3118"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Улучшенная структура улично- дорожной сети</w:t>
            </w:r>
          </w:p>
        </w:tc>
        <w:tc>
          <w:tcPr>
            <w:tcW w:w="993" w:type="dxa"/>
            <w:tcBorders>
              <w:top w:val="nil"/>
              <w:left w:val="single" w:sz="4" w:space="0" w:color="000000"/>
              <w:bottom w:val="single" w:sz="4" w:space="0" w:color="000000"/>
              <w:right w:val="nil"/>
            </w:tcBorders>
            <w:vAlign w:val="bottom"/>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м2</w:t>
            </w:r>
          </w:p>
        </w:tc>
        <w:tc>
          <w:tcPr>
            <w:tcW w:w="1417"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59444</w:t>
            </w:r>
          </w:p>
        </w:tc>
        <w:tc>
          <w:tcPr>
            <w:tcW w:w="1706" w:type="dxa"/>
            <w:tcBorders>
              <w:top w:val="nil"/>
              <w:left w:val="single" w:sz="4" w:space="0" w:color="000000"/>
              <w:bottom w:val="single" w:sz="4" w:space="0" w:color="000000"/>
              <w:right w:val="nil"/>
            </w:tcBorders>
            <w:hideMark/>
          </w:tcPr>
          <w:p w:rsidR="00565A18" w:rsidRDefault="00565A18">
            <w:r>
              <w:rPr>
                <w:rFonts w:ascii="Times New Roman" w:eastAsia="Times New Roman" w:hAnsi="Times New Roman" w:cs="Times New Roman"/>
                <w:sz w:val="28"/>
                <w:szCs w:val="28"/>
              </w:rPr>
              <w:t>59444</w:t>
            </w:r>
          </w:p>
        </w:tc>
        <w:tc>
          <w:tcPr>
            <w:tcW w:w="992" w:type="dxa"/>
            <w:tcBorders>
              <w:top w:val="nil"/>
              <w:left w:val="single" w:sz="4" w:space="0" w:color="000000"/>
              <w:bottom w:val="single" w:sz="4" w:space="0" w:color="000000"/>
              <w:right w:val="nil"/>
            </w:tcBorders>
            <w:hideMark/>
          </w:tcPr>
          <w:p w:rsidR="00565A18" w:rsidRDefault="00565A18">
            <w:r>
              <w:rPr>
                <w:rFonts w:ascii="Times New Roman" w:eastAsia="Times New Roman" w:hAnsi="Times New Roman" w:cs="Times New Roman"/>
                <w:sz w:val="28"/>
                <w:szCs w:val="28"/>
              </w:rPr>
              <w:t>59444</w:t>
            </w:r>
          </w:p>
        </w:tc>
        <w:tc>
          <w:tcPr>
            <w:tcW w:w="1134" w:type="dxa"/>
            <w:tcBorders>
              <w:top w:val="nil"/>
              <w:left w:val="single" w:sz="4" w:space="0" w:color="000000"/>
              <w:bottom w:val="single" w:sz="4" w:space="0" w:color="000000"/>
              <w:right w:val="nil"/>
            </w:tcBorders>
            <w:hideMark/>
          </w:tcPr>
          <w:p w:rsidR="00565A18" w:rsidRDefault="00565A18">
            <w:r>
              <w:rPr>
                <w:rFonts w:ascii="Times New Roman" w:eastAsia="Times New Roman" w:hAnsi="Times New Roman" w:cs="Times New Roman"/>
                <w:sz w:val="28"/>
                <w:szCs w:val="28"/>
              </w:rPr>
              <w:t>59444</w:t>
            </w:r>
          </w:p>
        </w:tc>
        <w:tc>
          <w:tcPr>
            <w:tcW w:w="1418" w:type="dxa"/>
            <w:tcBorders>
              <w:top w:val="nil"/>
              <w:left w:val="single" w:sz="4" w:space="0" w:color="000000"/>
              <w:bottom w:val="single" w:sz="4" w:space="0" w:color="000000"/>
              <w:right w:val="single" w:sz="4" w:space="0" w:color="auto"/>
            </w:tcBorders>
            <w:hideMark/>
          </w:tcPr>
          <w:p w:rsidR="00565A18" w:rsidRDefault="00565A18">
            <w:r>
              <w:rPr>
                <w:rFonts w:ascii="Times New Roman" w:eastAsia="Times New Roman" w:hAnsi="Times New Roman" w:cs="Times New Roman"/>
                <w:sz w:val="28"/>
                <w:szCs w:val="28"/>
              </w:rPr>
              <w:t>59444</w:t>
            </w:r>
          </w:p>
        </w:tc>
      </w:tr>
      <w:tr w:rsidR="00565A18" w:rsidTr="00565A18">
        <w:trPr>
          <w:trHeight w:val="821"/>
        </w:trPr>
        <w:tc>
          <w:tcPr>
            <w:tcW w:w="2660"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спроса на   развитие улично- дорожной сети</w:t>
            </w:r>
          </w:p>
        </w:tc>
        <w:tc>
          <w:tcPr>
            <w:tcW w:w="3118"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протяженность улично-дорожной сети</w:t>
            </w:r>
          </w:p>
        </w:tc>
        <w:tc>
          <w:tcPr>
            <w:tcW w:w="993" w:type="dxa"/>
            <w:tcBorders>
              <w:top w:val="nil"/>
              <w:left w:val="single" w:sz="4" w:space="0" w:color="000000"/>
              <w:bottom w:val="single" w:sz="4" w:space="0" w:color="000000"/>
              <w:right w:val="nil"/>
            </w:tcBorders>
            <w:vAlign w:val="bottom"/>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м2</w:t>
            </w:r>
          </w:p>
        </w:tc>
        <w:tc>
          <w:tcPr>
            <w:tcW w:w="1417"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59444</w:t>
            </w:r>
          </w:p>
        </w:tc>
        <w:tc>
          <w:tcPr>
            <w:tcW w:w="1706" w:type="dxa"/>
            <w:tcBorders>
              <w:top w:val="nil"/>
              <w:left w:val="single" w:sz="4" w:space="0" w:color="000000"/>
              <w:bottom w:val="single" w:sz="4" w:space="0" w:color="000000"/>
              <w:right w:val="nil"/>
            </w:tcBorders>
          </w:tcPr>
          <w:p w:rsidR="00565A18" w:rsidRDefault="00565A18">
            <w:pPr>
              <w:rPr>
                <w:rFonts w:ascii="Times New Roman" w:eastAsia="Times New Roman" w:hAnsi="Times New Roman" w:cs="Times New Roman"/>
                <w:sz w:val="28"/>
                <w:szCs w:val="28"/>
              </w:rPr>
            </w:pPr>
          </w:p>
          <w:p w:rsidR="00565A18" w:rsidRDefault="00565A18">
            <w:r>
              <w:rPr>
                <w:rFonts w:ascii="Times New Roman" w:eastAsia="Times New Roman" w:hAnsi="Times New Roman" w:cs="Times New Roman"/>
                <w:sz w:val="28"/>
                <w:szCs w:val="28"/>
              </w:rPr>
              <w:t>59444</w:t>
            </w:r>
          </w:p>
        </w:tc>
        <w:tc>
          <w:tcPr>
            <w:tcW w:w="992" w:type="dxa"/>
            <w:tcBorders>
              <w:top w:val="nil"/>
              <w:left w:val="single" w:sz="4" w:space="0" w:color="000000"/>
              <w:bottom w:val="single" w:sz="4" w:space="0" w:color="000000"/>
              <w:right w:val="nil"/>
            </w:tcBorders>
          </w:tcPr>
          <w:p w:rsidR="00565A18" w:rsidRDefault="00565A18">
            <w:pPr>
              <w:rPr>
                <w:rFonts w:ascii="Times New Roman" w:eastAsia="Times New Roman" w:hAnsi="Times New Roman" w:cs="Times New Roman"/>
                <w:sz w:val="28"/>
                <w:szCs w:val="28"/>
              </w:rPr>
            </w:pPr>
          </w:p>
          <w:p w:rsidR="00565A18" w:rsidRDefault="00565A18">
            <w:r>
              <w:rPr>
                <w:rFonts w:ascii="Times New Roman" w:eastAsia="Times New Roman" w:hAnsi="Times New Roman" w:cs="Times New Roman"/>
                <w:sz w:val="28"/>
                <w:szCs w:val="28"/>
              </w:rPr>
              <w:t>59444</w:t>
            </w:r>
          </w:p>
        </w:tc>
        <w:tc>
          <w:tcPr>
            <w:tcW w:w="1134" w:type="dxa"/>
            <w:tcBorders>
              <w:top w:val="nil"/>
              <w:left w:val="single" w:sz="4" w:space="0" w:color="000000"/>
              <w:bottom w:val="single" w:sz="4" w:space="0" w:color="000000"/>
              <w:right w:val="nil"/>
            </w:tcBorders>
          </w:tcPr>
          <w:p w:rsidR="00565A18" w:rsidRDefault="00565A18">
            <w:pPr>
              <w:rPr>
                <w:rFonts w:ascii="Times New Roman" w:eastAsia="Times New Roman" w:hAnsi="Times New Roman" w:cs="Times New Roman"/>
                <w:sz w:val="28"/>
                <w:szCs w:val="28"/>
              </w:rPr>
            </w:pPr>
          </w:p>
          <w:p w:rsidR="00565A18" w:rsidRDefault="00565A18">
            <w:r>
              <w:rPr>
                <w:rFonts w:ascii="Times New Roman" w:eastAsia="Times New Roman" w:hAnsi="Times New Roman" w:cs="Times New Roman"/>
                <w:sz w:val="28"/>
                <w:szCs w:val="28"/>
              </w:rPr>
              <w:t>59444</w:t>
            </w:r>
          </w:p>
        </w:tc>
        <w:tc>
          <w:tcPr>
            <w:tcW w:w="1418" w:type="dxa"/>
            <w:tcBorders>
              <w:top w:val="nil"/>
              <w:left w:val="single" w:sz="4" w:space="0" w:color="000000"/>
              <w:bottom w:val="single" w:sz="4" w:space="0" w:color="000000"/>
              <w:right w:val="single" w:sz="4" w:space="0" w:color="auto"/>
            </w:tcBorders>
          </w:tcPr>
          <w:p w:rsidR="00565A18" w:rsidRDefault="00565A18">
            <w:pPr>
              <w:rPr>
                <w:rFonts w:ascii="Times New Roman" w:eastAsia="Times New Roman" w:hAnsi="Times New Roman" w:cs="Times New Roman"/>
                <w:sz w:val="28"/>
                <w:szCs w:val="28"/>
              </w:rPr>
            </w:pPr>
          </w:p>
          <w:p w:rsidR="00565A18" w:rsidRDefault="00565A18">
            <w:r>
              <w:rPr>
                <w:rFonts w:ascii="Times New Roman" w:eastAsia="Times New Roman" w:hAnsi="Times New Roman" w:cs="Times New Roman"/>
                <w:sz w:val="28"/>
                <w:szCs w:val="28"/>
              </w:rPr>
              <w:t>59444</w:t>
            </w:r>
          </w:p>
        </w:tc>
      </w:tr>
      <w:tr w:rsidR="00565A18" w:rsidTr="00565A18">
        <w:trPr>
          <w:trHeight w:val="945"/>
        </w:trPr>
        <w:tc>
          <w:tcPr>
            <w:tcW w:w="2660" w:type="dxa"/>
            <w:vMerge w:val="restart"/>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степени охвата потребителей улично- дорожной сети</w:t>
            </w:r>
          </w:p>
        </w:tc>
        <w:tc>
          <w:tcPr>
            <w:tcW w:w="3118"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Транспортная обеспеченность </w:t>
            </w:r>
          </w:p>
        </w:tc>
        <w:tc>
          <w:tcPr>
            <w:tcW w:w="993" w:type="dxa"/>
            <w:tcBorders>
              <w:top w:val="nil"/>
              <w:left w:val="single" w:sz="4" w:space="0" w:color="000000"/>
              <w:bottom w:val="single" w:sz="4" w:space="0" w:color="000000"/>
              <w:right w:val="nil"/>
            </w:tcBorders>
            <w:vAlign w:val="bottom"/>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17"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706"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992"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134"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418" w:type="dxa"/>
            <w:tcBorders>
              <w:top w:val="nil"/>
              <w:left w:val="single" w:sz="4" w:space="0" w:color="000000"/>
              <w:bottom w:val="single" w:sz="4" w:space="0" w:color="000000"/>
              <w:right w:val="single" w:sz="4" w:space="0" w:color="auto"/>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r>
      <w:tr w:rsidR="00565A18" w:rsidTr="00565A18">
        <w:trPr>
          <w:trHeight w:val="617"/>
        </w:trPr>
        <w:tc>
          <w:tcPr>
            <w:tcW w:w="2660" w:type="dxa"/>
            <w:vMerge/>
            <w:tcBorders>
              <w:top w:val="nil"/>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3118"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дорожного движения</w:t>
            </w:r>
          </w:p>
        </w:tc>
        <w:tc>
          <w:tcPr>
            <w:tcW w:w="993" w:type="dxa"/>
            <w:tcBorders>
              <w:top w:val="nil"/>
              <w:left w:val="single" w:sz="4" w:space="0" w:color="000000"/>
              <w:bottom w:val="single" w:sz="4" w:space="0" w:color="000000"/>
              <w:right w:val="nil"/>
            </w:tcBorders>
            <w:vAlign w:val="bottom"/>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17"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706"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992"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134"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418" w:type="dxa"/>
            <w:tcBorders>
              <w:top w:val="nil"/>
              <w:left w:val="single" w:sz="4" w:space="0" w:color="000000"/>
              <w:bottom w:val="single" w:sz="4" w:space="0" w:color="000000"/>
              <w:right w:val="single" w:sz="4" w:space="0" w:color="auto"/>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r>
      <w:tr w:rsidR="00565A18" w:rsidTr="00565A18">
        <w:trPr>
          <w:trHeight w:val="404"/>
        </w:trPr>
        <w:tc>
          <w:tcPr>
            <w:tcW w:w="2660"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надежности  улично- дорожной сети</w:t>
            </w:r>
          </w:p>
        </w:tc>
        <w:tc>
          <w:tcPr>
            <w:tcW w:w="3118"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реконструкции сетей (за год)*</w:t>
            </w:r>
          </w:p>
        </w:tc>
        <w:tc>
          <w:tcPr>
            <w:tcW w:w="993" w:type="dxa"/>
            <w:tcBorders>
              <w:top w:val="nil"/>
              <w:left w:val="single" w:sz="4" w:space="0" w:color="000000"/>
              <w:bottom w:val="single" w:sz="4" w:space="0" w:color="000000"/>
              <w:right w:val="nil"/>
            </w:tcBorders>
            <w:vAlign w:val="bottom"/>
            <w:hideMark/>
          </w:tcPr>
          <w:p w:rsidR="00565A18" w:rsidRDefault="00565A18">
            <w:pPr>
              <w:pStyle w:val="a5"/>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1417"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06"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8" w:type="dxa"/>
            <w:tcBorders>
              <w:top w:val="nil"/>
              <w:left w:val="single" w:sz="4" w:space="0" w:color="000000"/>
              <w:bottom w:val="single" w:sz="4" w:space="0" w:color="000000"/>
              <w:right w:val="single" w:sz="4" w:space="0" w:color="auto"/>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565A18" w:rsidRDefault="00565A18" w:rsidP="00565A18">
      <w:pPr>
        <w:spacing w:after="0" w:line="240" w:lineRule="auto"/>
        <w:rPr>
          <w:rFonts w:ascii="Times New Roman" w:eastAsia="Times New Roman" w:hAnsi="Times New Roman" w:cs="Times New Roman"/>
          <w:sz w:val="28"/>
          <w:szCs w:val="28"/>
        </w:rPr>
        <w:sectPr w:rsidR="00565A18">
          <w:pgSz w:w="16838" w:h="11906" w:orient="landscape"/>
          <w:pgMar w:top="851" w:right="1134" w:bottom="1701" w:left="1134" w:header="709" w:footer="709" w:gutter="0"/>
          <w:cols w:space="720"/>
        </w:sectPr>
      </w:pPr>
    </w:p>
    <w:p w:rsidR="00565A18" w:rsidRDefault="00565A18" w:rsidP="00565A18">
      <w:pPr>
        <w:numPr>
          <w:ilvl w:val="0"/>
          <w:numId w:val="1"/>
        </w:numPr>
        <w:spacing w:after="150" w:line="238"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Перечень и очередность реализации мероприятий по развитию транспортной инфраструктуры поселения.</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3"/>
        <w:gridCol w:w="3029"/>
        <w:gridCol w:w="903"/>
        <w:gridCol w:w="846"/>
        <w:gridCol w:w="1086"/>
        <w:gridCol w:w="894"/>
        <w:gridCol w:w="1120"/>
      </w:tblGrid>
      <w:tr w:rsidR="00565A18" w:rsidTr="00565A18">
        <w:trPr>
          <w:trHeight w:val="64"/>
        </w:trPr>
        <w:tc>
          <w:tcPr>
            <w:tcW w:w="6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Населенный пункт</w:t>
            </w:r>
          </w:p>
        </w:tc>
        <w:tc>
          <w:tcPr>
            <w:tcW w:w="162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w:t>
            </w:r>
          </w:p>
        </w:tc>
        <w:tc>
          <w:tcPr>
            <w:tcW w:w="518"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Ед. изм.</w:t>
            </w:r>
          </w:p>
        </w:tc>
        <w:tc>
          <w:tcPr>
            <w:tcW w:w="4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w:t>
            </w:r>
          </w:p>
        </w:tc>
        <w:tc>
          <w:tcPr>
            <w:tcW w:w="638"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1 оч.</w:t>
            </w:r>
          </w:p>
        </w:tc>
        <w:tc>
          <w:tcPr>
            <w:tcW w:w="1117" w:type="pct"/>
            <w:gridSpan w:val="2"/>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Реконструкция</w:t>
            </w:r>
          </w:p>
        </w:tc>
      </w:tr>
      <w:tr w:rsidR="00565A18" w:rsidTr="00565A18">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оч.</w:t>
            </w:r>
          </w:p>
        </w:tc>
        <w:tc>
          <w:tcPr>
            <w:tcW w:w="621"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Расч. срок</w:t>
            </w:r>
          </w:p>
        </w:tc>
      </w:tr>
      <w:tr w:rsidR="00565A18" w:rsidTr="00565A18">
        <w:trPr>
          <w:trHeight w:val="300"/>
        </w:trPr>
        <w:tc>
          <w:tcPr>
            <w:tcW w:w="6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Красное</w:t>
            </w: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Протяженность улично-дорожной сети, всего</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6,450</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3,015</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1,023</w:t>
            </w:r>
          </w:p>
        </w:tc>
      </w:tr>
      <w:tr w:rsidR="00565A18" w:rsidTr="00565A18">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главных улиц</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3,561</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1,520</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улиц в жилой застройке, второстепенных</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2,889</w:t>
            </w:r>
          </w:p>
        </w:tc>
        <w:tc>
          <w:tcPr>
            <w:tcW w:w="63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1,495</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1,023</w:t>
            </w:r>
          </w:p>
        </w:tc>
      </w:tr>
      <w:tr w:rsidR="00565A18" w:rsidTr="00565A18">
        <w:trPr>
          <w:trHeight w:val="300"/>
        </w:trPr>
        <w:tc>
          <w:tcPr>
            <w:tcW w:w="6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с.Каменное</w:t>
            </w: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Протяженность улично-дорожной сети, всего</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3,479</w:t>
            </w:r>
          </w:p>
        </w:tc>
        <w:tc>
          <w:tcPr>
            <w:tcW w:w="63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1,320</w:t>
            </w:r>
          </w:p>
        </w:tc>
        <w:tc>
          <w:tcPr>
            <w:tcW w:w="496"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0,750</w:t>
            </w:r>
          </w:p>
        </w:tc>
      </w:tr>
      <w:tr w:rsidR="00565A18" w:rsidTr="00565A18">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главных улиц</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1,303</w:t>
            </w:r>
          </w:p>
        </w:tc>
        <w:tc>
          <w:tcPr>
            <w:tcW w:w="638"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улиц в жилой застройке, второстепенных</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2,176</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1,320</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0,750</w:t>
            </w:r>
          </w:p>
        </w:tc>
      </w:tr>
      <w:tr w:rsidR="00565A18" w:rsidTr="00565A18">
        <w:trPr>
          <w:trHeight w:val="300"/>
        </w:trPr>
        <w:tc>
          <w:tcPr>
            <w:tcW w:w="6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с.Теплое</w:t>
            </w: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Протяженность улично-дорожной сети, всего</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3,663</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1,731</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главных улиц</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2,638</w:t>
            </w:r>
          </w:p>
        </w:tc>
        <w:tc>
          <w:tcPr>
            <w:tcW w:w="638"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улиц в жилой застройке, второстепенных</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1,025</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1,731</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6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Таловое</w:t>
            </w: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Протяженность улично-дорожной сети, всего</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0,758</w:t>
            </w:r>
          </w:p>
        </w:tc>
        <w:tc>
          <w:tcPr>
            <w:tcW w:w="63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0,758</w:t>
            </w:r>
          </w:p>
        </w:tc>
        <w:tc>
          <w:tcPr>
            <w:tcW w:w="496"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улиц в жилой застройке, второстепенных</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0,758</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0,758</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6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 Яганово</w:t>
            </w: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Протяженность улично-дорожной сети, всего</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0,511</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0,250</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улиц в жилой </w:t>
            </w:r>
            <w:r>
              <w:rPr>
                <w:rFonts w:ascii="Times New Roman" w:eastAsia="Times New Roman" w:hAnsi="Times New Roman" w:cs="Times New Roman"/>
                <w:sz w:val="28"/>
                <w:szCs w:val="28"/>
              </w:rPr>
              <w:lastRenderedPageBreak/>
              <w:t>застройке, второстепенных</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0,511</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0,250</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bl>
    <w:p w:rsidR="00565A18" w:rsidRDefault="00565A18" w:rsidP="00565A18">
      <w:pPr>
        <w:snapToGrid w:val="0"/>
        <w:spacing w:after="0" w:line="240" w:lineRule="auto"/>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565A18" w:rsidRDefault="00565A18" w:rsidP="00565A18">
      <w:pPr>
        <w:spacing w:after="0" w:line="240" w:lineRule="auto"/>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1,096 тыс. чел. Расчетное количество автомобилей составит 135 единиц.</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п. 11.26, потребность в СТО составляет: один пост на 200 легковых автомобилей;</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Красновского сельсовета строительство АЗС и СТО не планируется, так как являются нецелесообразным. Ближайшие объекты АЗС и СТО находятся в районном центре п. Первомайском.</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как в населенных пунктах  МО Красновский сельсовет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не затронутые реконструкцией, сохраняются.</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проектными решениями определен перечень планируемых для размещения объектов местного значения сельсовета.</w:t>
      </w:r>
    </w:p>
    <w:p w:rsidR="00565A18" w:rsidRDefault="00565A18" w:rsidP="00565A18">
      <w:pPr>
        <w:spacing w:after="0" w:line="240" w:lineRule="auto"/>
        <w:ind w:firstLine="284"/>
        <w:jc w:val="both"/>
        <w:rPr>
          <w:rFonts w:ascii="Times New Roman" w:eastAsia="Times New Roman" w:hAnsi="Times New Roman" w:cs="Times New Roman"/>
          <w:color w:val="FF0000"/>
          <w:sz w:val="28"/>
          <w:szCs w:val="28"/>
        </w:rPr>
      </w:pPr>
    </w:p>
    <w:p w:rsidR="00565A18" w:rsidRDefault="00565A18" w:rsidP="00565A18">
      <w:pPr>
        <w:spacing w:after="60" w:line="240" w:lineRule="auto"/>
        <w:ind w:firstLine="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Объекты местного значения</w:t>
      </w:r>
    </w:p>
    <w:p w:rsidR="00565A18" w:rsidRDefault="00565A18" w:rsidP="00565A18">
      <w:pPr>
        <w:spacing w:after="0" w:line="240" w:lineRule="auto"/>
        <w:ind w:left="284"/>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Улично-дорожная сеть</w:t>
      </w:r>
    </w:p>
    <w:p w:rsidR="00565A18" w:rsidRDefault="00565A18" w:rsidP="00565A18">
      <w:pPr>
        <w:numPr>
          <w:ilvl w:val="0"/>
          <w:numId w:val="4"/>
        </w:numPr>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главных улиц, общей протяженностью 1,520 км;</w:t>
      </w:r>
    </w:p>
    <w:p w:rsidR="00565A18" w:rsidRDefault="00565A18" w:rsidP="00565A18">
      <w:pPr>
        <w:numPr>
          <w:ilvl w:val="0"/>
          <w:numId w:val="4"/>
        </w:numPr>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реконструкция улиц в жилой застройке второстепенных, общей протяженностью 1,773 км; </w:t>
      </w:r>
    </w:p>
    <w:p w:rsidR="00565A18" w:rsidRDefault="00565A18" w:rsidP="00565A18">
      <w:pPr>
        <w:spacing w:after="150" w:line="238" w:lineRule="atLeast"/>
        <w:ind w:left="360"/>
        <w:rPr>
          <w:rFonts w:ascii="Times New Roman" w:eastAsia="Times New Roman" w:hAnsi="Times New Roman" w:cs="Times New Roman"/>
          <w:sz w:val="28"/>
          <w:szCs w:val="28"/>
        </w:rPr>
      </w:pPr>
    </w:p>
    <w:p w:rsidR="00565A18" w:rsidRDefault="00565A18" w:rsidP="00565A18">
      <w:pPr>
        <w:shd w:val="clear" w:color="auto" w:fill="FFFFFF"/>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6.Оценка эффективности мероприятий  развития социальной инфраструктуры</w:t>
      </w:r>
    </w:p>
    <w:p w:rsidR="00565A18" w:rsidRDefault="00565A18" w:rsidP="00565A18">
      <w:pPr>
        <w:spacing w:after="0" w:line="240" w:lineRule="auto"/>
        <w:rPr>
          <w:rFonts w:ascii="Times New Roman" w:eastAsia="Times New Roman" w:hAnsi="Times New Roman" w:cs="Times New Roman"/>
          <w:b/>
          <w:color w:val="FF0000"/>
          <w:spacing w:val="-1"/>
          <w:kern w:val="2"/>
          <w:sz w:val="28"/>
          <w:szCs w:val="28"/>
          <w:lang w:eastAsia="ar-SA"/>
        </w:rPr>
        <w:sectPr w:rsidR="00565A18">
          <w:pgSz w:w="11906" w:h="16838"/>
          <w:pgMar w:top="1134" w:right="850" w:bottom="1134" w:left="1701" w:header="708" w:footer="708" w:gutter="0"/>
          <w:cols w:space="720"/>
        </w:sectPr>
      </w:pPr>
    </w:p>
    <w:p w:rsidR="00565A18" w:rsidRDefault="00565A18" w:rsidP="00565A18">
      <w:pPr>
        <w:suppressAutoHyphens/>
        <w:spacing w:after="0" w:line="240" w:lineRule="auto"/>
        <w:jc w:val="center"/>
        <w:rPr>
          <w:rFonts w:ascii="Times New Roman" w:eastAsia="Times New Roman" w:hAnsi="Times New Roman" w:cs="Times New Roman"/>
          <w:b/>
          <w:spacing w:val="-1"/>
          <w:kern w:val="2"/>
          <w:sz w:val="28"/>
          <w:szCs w:val="28"/>
          <w:lang w:eastAsia="ar-SA"/>
        </w:rPr>
      </w:pPr>
      <w:r>
        <w:rPr>
          <w:rFonts w:ascii="Times New Roman" w:eastAsia="Times New Roman" w:hAnsi="Times New Roman" w:cs="Times New Roman"/>
          <w:b/>
          <w:spacing w:val="-1"/>
          <w:kern w:val="2"/>
          <w:sz w:val="28"/>
          <w:szCs w:val="28"/>
          <w:lang w:eastAsia="ar-SA"/>
        </w:rPr>
        <w:lastRenderedPageBreak/>
        <w:t xml:space="preserve"> ПРОГРАММА ИНВЕСТИЦИОННЫХ ПРОЕКТОВ, </w:t>
      </w:r>
    </w:p>
    <w:p w:rsidR="00565A18" w:rsidRDefault="00565A18" w:rsidP="00565A18">
      <w:pPr>
        <w:suppressAutoHyphens/>
        <w:spacing w:after="0" w:line="240" w:lineRule="auto"/>
        <w:jc w:val="center"/>
        <w:rPr>
          <w:rFonts w:ascii="Times New Roman" w:eastAsia="Times New Roman" w:hAnsi="Times New Roman" w:cs="Times New Roman"/>
          <w:b/>
          <w:spacing w:val="-1"/>
          <w:kern w:val="2"/>
          <w:sz w:val="28"/>
          <w:szCs w:val="28"/>
          <w:lang w:eastAsia="ar-SA"/>
        </w:rPr>
      </w:pPr>
      <w:r>
        <w:rPr>
          <w:rFonts w:ascii="Times New Roman" w:eastAsia="Times New Roman" w:hAnsi="Times New Roman" w:cs="Times New Roman"/>
          <w:b/>
          <w:spacing w:val="-1"/>
          <w:kern w:val="2"/>
          <w:sz w:val="28"/>
          <w:szCs w:val="28"/>
          <w:lang w:eastAsia="ar-SA"/>
        </w:rPr>
        <w:t>ОБЕСПЕЧИВАЮЩИХ ДОСТИЖЕНИЕ ЦЕЛЕВЫХ ПОКАЗАТЕЛЕЙ</w:t>
      </w:r>
    </w:p>
    <w:p w:rsidR="00565A18" w:rsidRDefault="00565A18" w:rsidP="00565A18">
      <w:pPr>
        <w:suppressAutoHyphens/>
        <w:spacing w:after="0" w:line="240" w:lineRule="auto"/>
        <w:jc w:val="center"/>
        <w:rPr>
          <w:rFonts w:ascii="Times New Roman" w:eastAsia="Times New Roman" w:hAnsi="Times New Roman" w:cs="Times New Roman"/>
          <w:b/>
          <w:spacing w:val="-1"/>
          <w:kern w:val="2"/>
          <w:sz w:val="28"/>
          <w:szCs w:val="28"/>
          <w:lang w:eastAsia="ar-SA"/>
        </w:rPr>
      </w:pPr>
    </w:p>
    <w:p w:rsidR="00565A18" w:rsidRDefault="00565A18" w:rsidP="00565A18">
      <w:pPr>
        <w:suppressAutoHyphens/>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sz w:val="28"/>
          <w:szCs w:val="28"/>
          <w:lang w:eastAsia="ar-SA"/>
        </w:rPr>
        <w:t xml:space="preserve">Таблица 6 – </w:t>
      </w:r>
      <w:r>
        <w:rPr>
          <w:rFonts w:ascii="Times New Roman" w:eastAsia="Times New Roman" w:hAnsi="Times New Roman" w:cs="Times New Roman"/>
          <w:b/>
          <w:bCs/>
          <w:sz w:val="28"/>
          <w:szCs w:val="28"/>
          <w:lang w:eastAsia="ar-SA"/>
        </w:rPr>
        <w:t>Программа инвестиционных проектов улично – дорожной сети</w:t>
      </w:r>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
          <w:bCs/>
          <w:sz w:val="28"/>
          <w:szCs w:val="28"/>
          <w:lang w:eastAsia="ar-SA"/>
        </w:rPr>
        <w:t>Красновского сельсовета.</w:t>
      </w:r>
    </w:p>
    <w:p w:rsidR="00565A18" w:rsidRDefault="00565A18" w:rsidP="00565A18">
      <w:pPr>
        <w:widowControl w:val="0"/>
        <w:shd w:val="clear" w:color="auto" w:fill="FFFFFF"/>
        <w:tabs>
          <w:tab w:val="left" w:pos="1080"/>
        </w:tabs>
        <w:suppressAutoHyphens/>
        <w:autoSpaceDE w:val="0"/>
        <w:ind w:left="178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Программа инвестиционных проектов  улично – дорожной сети Красновского сельсовета.</w:t>
      </w:r>
    </w:p>
    <w:tbl>
      <w:tblPr>
        <w:tblpPr w:leftFromText="180" w:rightFromText="180" w:bottomFromText="200" w:vertAnchor="text" w:horzAnchor="margin" w:tblpXSpec="center" w:tblpY="187"/>
        <w:tblW w:w="16185" w:type="dxa"/>
        <w:tblLayout w:type="fixed"/>
        <w:tblCellMar>
          <w:left w:w="28" w:type="dxa"/>
          <w:right w:w="28" w:type="dxa"/>
        </w:tblCellMar>
        <w:tblLook w:val="04A0"/>
      </w:tblPr>
      <w:tblGrid>
        <w:gridCol w:w="453"/>
        <w:gridCol w:w="1558"/>
        <w:gridCol w:w="1700"/>
        <w:gridCol w:w="850"/>
        <w:gridCol w:w="851"/>
        <w:gridCol w:w="1276"/>
        <w:gridCol w:w="850"/>
        <w:gridCol w:w="992"/>
        <w:gridCol w:w="1134"/>
        <w:gridCol w:w="851"/>
        <w:gridCol w:w="1134"/>
        <w:gridCol w:w="992"/>
        <w:gridCol w:w="1134"/>
        <w:gridCol w:w="2410"/>
      </w:tblGrid>
      <w:tr w:rsidR="00565A18" w:rsidTr="00565A18">
        <w:trPr>
          <w:trHeight w:val="495"/>
          <w:tblHeader/>
        </w:trPr>
        <w:tc>
          <w:tcPr>
            <w:tcW w:w="454"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1559"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объекта</w:t>
            </w:r>
          </w:p>
        </w:tc>
        <w:tc>
          <w:tcPr>
            <w:tcW w:w="1701"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реализации</w:t>
            </w:r>
          </w:p>
        </w:tc>
        <w:tc>
          <w:tcPr>
            <w:tcW w:w="1701" w:type="dxa"/>
            <w:gridSpan w:val="2"/>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w:t>
            </w:r>
          </w:p>
        </w:tc>
        <w:tc>
          <w:tcPr>
            <w:tcW w:w="1276"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сметная стоимость, тыс.руб.</w:t>
            </w:r>
          </w:p>
        </w:tc>
        <w:tc>
          <w:tcPr>
            <w:tcW w:w="850"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Единица измерения </w:t>
            </w:r>
            <w:r>
              <w:rPr>
                <w:rFonts w:ascii="Times New Roman" w:eastAsia="Times New Roman" w:hAnsi="Times New Roman" w:cs="Times New Roman"/>
                <w:i/>
                <w:iCs/>
                <w:sz w:val="24"/>
                <w:szCs w:val="24"/>
              </w:rPr>
              <w:t>(м</w:t>
            </w:r>
            <w:r>
              <w:rPr>
                <w:rFonts w:ascii="Times New Roman" w:eastAsia="Times New Roman" w:hAnsi="Times New Roman" w:cs="Times New Roman"/>
                <w:i/>
                <w:iCs/>
                <w:sz w:val="24"/>
                <w:szCs w:val="24"/>
                <w:vertAlign w:val="superscript"/>
              </w:rPr>
              <w:t>2</w:t>
            </w:r>
            <w:r>
              <w:rPr>
                <w:rFonts w:ascii="Times New Roman" w:eastAsia="Times New Roman" w:hAnsi="Times New Roman" w:cs="Times New Roman"/>
                <w:i/>
                <w:iCs/>
                <w:sz w:val="24"/>
                <w:szCs w:val="24"/>
              </w:rPr>
              <w:t>)</w:t>
            </w:r>
          </w:p>
        </w:tc>
        <w:tc>
          <w:tcPr>
            <w:tcW w:w="8647" w:type="dxa"/>
            <w:gridSpan w:val="7"/>
            <w:tcBorders>
              <w:top w:val="single" w:sz="4" w:space="0" w:color="000000"/>
              <w:left w:val="single" w:sz="4" w:space="0" w:color="000000"/>
              <w:bottom w:val="single" w:sz="4" w:space="0" w:color="000000"/>
              <w:right w:val="single" w:sz="4" w:space="0" w:color="000000"/>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w:t>
            </w:r>
          </w:p>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финансирования</w:t>
            </w:r>
          </w:p>
        </w:tc>
      </w:tr>
      <w:tr w:rsidR="00565A18" w:rsidTr="00565A18">
        <w:trPr>
          <w:trHeight w:val="540"/>
        </w:trPr>
        <w:tc>
          <w:tcPr>
            <w:tcW w:w="454"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559"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850"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w:t>
            </w:r>
          </w:p>
        </w:tc>
        <w:tc>
          <w:tcPr>
            <w:tcW w:w="851"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w:t>
            </w:r>
          </w:p>
        </w:tc>
        <w:tc>
          <w:tcPr>
            <w:tcW w:w="1276"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i/>
                <w:iCs/>
                <w:sz w:val="24"/>
                <w:szCs w:val="24"/>
              </w:rPr>
            </w:pPr>
          </w:p>
        </w:tc>
        <w:tc>
          <w:tcPr>
            <w:tcW w:w="992"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весь период 2017-2026 гг.</w:t>
            </w:r>
          </w:p>
        </w:tc>
        <w:tc>
          <w:tcPr>
            <w:tcW w:w="7655" w:type="dxa"/>
            <w:gridSpan w:val="6"/>
            <w:tcBorders>
              <w:top w:val="single" w:sz="4" w:space="0" w:color="000000"/>
              <w:left w:val="single" w:sz="4" w:space="0" w:color="000000"/>
              <w:bottom w:val="single" w:sz="4" w:space="0" w:color="000000"/>
              <w:right w:val="single" w:sz="4" w:space="0" w:color="000000"/>
            </w:tcBorders>
            <w:vAlign w:val="center"/>
            <w:hideMark/>
          </w:tcPr>
          <w:p w:rsidR="00565A18" w:rsidRDefault="00565A18">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том числе</w:t>
            </w:r>
          </w:p>
        </w:tc>
      </w:tr>
      <w:tr w:rsidR="00565A18" w:rsidTr="00565A18">
        <w:trPr>
          <w:trHeight w:val="610"/>
        </w:trPr>
        <w:tc>
          <w:tcPr>
            <w:tcW w:w="454"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559"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i/>
                <w:iCs/>
                <w:sz w:val="24"/>
                <w:szCs w:val="24"/>
              </w:rPr>
            </w:pPr>
          </w:p>
        </w:tc>
        <w:tc>
          <w:tcPr>
            <w:tcW w:w="8647"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2021-2026</w:t>
            </w:r>
          </w:p>
        </w:tc>
        <w:tc>
          <w:tcPr>
            <w:tcW w:w="2410" w:type="dxa"/>
            <w:tcBorders>
              <w:top w:val="single" w:sz="4" w:space="0" w:color="000000"/>
              <w:left w:val="single" w:sz="4" w:space="0" w:color="auto"/>
              <w:bottom w:val="single" w:sz="4" w:space="0" w:color="000000"/>
              <w:right w:val="single" w:sz="4" w:space="0" w:color="000000"/>
            </w:tcBorders>
            <w:vAlign w:val="center"/>
          </w:tcPr>
          <w:p w:rsidR="00565A18" w:rsidRDefault="00565A18">
            <w:pPr>
              <w:snapToGrid w:val="0"/>
              <w:rPr>
                <w:rFonts w:ascii="Times New Roman" w:eastAsia="Times New Roman" w:hAnsi="Times New Roman" w:cs="Times New Roman"/>
                <w:b/>
                <w:sz w:val="24"/>
                <w:szCs w:val="24"/>
              </w:rPr>
            </w:pPr>
          </w:p>
        </w:tc>
      </w:tr>
      <w:tr w:rsidR="00565A18" w:rsidTr="00565A18">
        <w:trPr>
          <w:trHeight w:val="429"/>
        </w:trPr>
        <w:tc>
          <w:tcPr>
            <w:tcW w:w="45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1</w:t>
            </w:r>
          </w:p>
        </w:tc>
        <w:tc>
          <w:tcPr>
            <w:tcW w:w="1559"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2</w:t>
            </w:r>
          </w:p>
        </w:tc>
        <w:tc>
          <w:tcPr>
            <w:tcW w:w="1701"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4</w:t>
            </w:r>
          </w:p>
        </w:tc>
        <w:tc>
          <w:tcPr>
            <w:tcW w:w="850"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5</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6</w:t>
            </w:r>
          </w:p>
        </w:tc>
        <w:tc>
          <w:tcPr>
            <w:tcW w:w="1276"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7</w:t>
            </w:r>
          </w:p>
        </w:tc>
        <w:tc>
          <w:tcPr>
            <w:tcW w:w="850"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8</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9</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10</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11</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12</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13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14</w:t>
            </w:r>
          </w:p>
        </w:tc>
        <w:tc>
          <w:tcPr>
            <w:tcW w:w="2410" w:type="dxa"/>
            <w:tcBorders>
              <w:top w:val="single" w:sz="4" w:space="0" w:color="000000"/>
              <w:left w:val="single" w:sz="4" w:space="0" w:color="auto"/>
              <w:bottom w:val="single" w:sz="4" w:space="0" w:color="000000"/>
              <w:right w:val="single" w:sz="4" w:space="0" w:color="000000"/>
            </w:tcBorders>
            <w:vAlign w:val="center"/>
          </w:tcPr>
          <w:p w:rsidR="00565A18" w:rsidRDefault="00565A18">
            <w:pPr>
              <w:snapToGrid w:val="0"/>
              <w:jc w:val="center"/>
              <w:rPr>
                <w:rFonts w:ascii="Times New Roman" w:eastAsia="Times New Roman" w:hAnsi="Times New Roman" w:cs="Times New Roman"/>
                <w:b/>
              </w:rPr>
            </w:pPr>
          </w:p>
        </w:tc>
      </w:tr>
      <w:tr w:rsidR="00565A18" w:rsidTr="00565A18">
        <w:trPr>
          <w:trHeight w:val="2619"/>
        </w:trPr>
        <w:tc>
          <w:tcPr>
            <w:tcW w:w="45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FFFFFF"/>
              <w:right w:val="nil"/>
            </w:tcBorders>
            <w:vAlign w:val="center"/>
            <w:hideMark/>
          </w:tcPr>
          <w:p w:rsidR="00565A18" w:rsidRDefault="00565A18">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качества улично- дорожной сети </w:t>
            </w:r>
          </w:p>
        </w:tc>
        <w:tc>
          <w:tcPr>
            <w:tcW w:w="850"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2026</w:t>
            </w:r>
          </w:p>
        </w:tc>
        <w:tc>
          <w:tcPr>
            <w:tcW w:w="1276"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4145,7</w:t>
            </w:r>
          </w:p>
        </w:tc>
        <w:tc>
          <w:tcPr>
            <w:tcW w:w="850"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59444</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4145,7</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390,0</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429,4</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512,3</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474,0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2340,0</w:t>
            </w:r>
          </w:p>
        </w:tc>
        <w:tc>
          <w:tcPr>
            <w:tcW w:w="2410" w:type="dxa"/>
            <w:tcBorders>
              <w:top w:val="single" w:sz="4" w:space="0" w:color="000000"/>
              <w:left w:val="single" w:sz="4" w:space="0" w:color="auto"/>
              <w:bottom w:val="single" w:sz="4" w:space="0" w:color="000000"/>
              <w:right w:val="single" w:sz="4" w:space="0" w:color="000000"/>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Красновский сельсовет</w:t>
            </w:r>
          </w:p>
        </w:tc>
      </w:tr>
      <w:tr w:rsidR="00565A18" w:rsidTr="00565A18">
        <w:trPr>
          <w:trHeight w:val="300"/>
        </w:trPr>
        <w:tc>
          <w:tcPr>
            <w:tcW w:w="45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Уличное освещение </w:t>
            </w:r>
          </w:p>
        </w:tc>
        <w:tc>
          <w:tcPr>
            <w:tcW w:w="1701"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движения</w:t>
            </w:r>
          </w:p>
        </w:tc>
        <w:tc>
          <w:tcPr>
            <w:tcW w:w="850"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2032</w:t>
            </w:r>
          </w:p>
        </w:tc>
        <w:tc>
          <w:tcPr>
            <w:tcW w:w="1276"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1920,0</w:t>
            </w:r>
          </w:p>
        </w:tc>
        <w:tc>
          <w:tcPr>
            <w:tcW w:w="850"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59444</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1920,0</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280,0</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230,0</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230,0</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900,0</w:t>
            </w:r>
          </w:p>
        </w:tc>
        <w:tc>
          <w:tcPr>
            <w:tcW w:w="2410" w:type="dxa"/>
            <w:tcBorders>
              <w:top w:val="single" w:sz="4" w:space="0" w:color="000000"/>
              <w:left w:val="single" w:sz="4" w:space="0" w:color="auto"/>
              <w:bottom w:val="single" w:sz="4" w:space="0" w:color="000000"/>
              <w:right w:val="single" w:sz="4" w:space="0" w:color="000000"/>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Красновский сельсовет</w:t>
            </w:r>
          </w:p>
        </w:tc>
      </w:tr>
    </w:tbl>
    <w:p w:rsidR="00565A18" w:rsidRDefault="00565A18" w:rsidP="00565A18">
      <w:pPr>
        <w:widowControl w:val="0"/>
        <w:numPr>
          <w:ilvl w:val="0"/>
          <w:numId w:val="5"/>
        </w:numPr>
        <w:shd w:val="clear" w:color="auto" w:fill="FFFFFF"/>
        <w:tabs>
          <w:tab w:val="left" w:pos="1080"/>
        </w:tabs>
        <w:suppressAutoHyphens/>
        <w:autoSpaceDE w:val="0"/>
        <w:spacing w:after="0" w:line="240" w:lineRule="auto"/>
        <w:ind w:left="0"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Структура инвестиций.</w:t>
      </w:r>
    </w:p>
    <w:p w:rsidR="00565A18" w:rsidRDefault="00565A18" w:rsidP="00565A18">
      <w:pPr>
        <w:shd w:val="clear" w:color="auto" w:fill="FFFFFF"/>
        <w:spacing w:line="274" w:lineRule="exact"/>
        <w:ind w:right="-52" w:firstLine="540"/>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Общий объём средств, необходимый на первоочередные мероприя</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тия по модернизации объектов улично – дорожной сети МО Красновский сельсовет на 2017 - 2026 годы, составляет 8751,7 тыс. рублей. Из них наибольшая доля требуется на ремонт  автомобильных дорог.</w:t>
      </w:r>
    </w:p>
    <w:p w:rsidR="00565A18" w:rsidRDefault="00565A18" w:rsidP="00565A18">
      <w:pPr>
        <w:shd w:val="clear" w:color="auto" w:fill="FFFFFF"/>
        <w:spacing w:line="274" w:lineRule="exact"/>
        <w:ind w:right="-52"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2026 годы. Полученные результаты (в ценах 2017 года) приведены в таб..7</w:t>
      </w:r>
    </w:p>
    <w:p w:rsidR="00565A18" w:rsidRDefault="00565A18" w:rsidP="00565A18">
      <w:pPr>
        <w:shd w:val="clear" w:color="auto" w:fill="FFFFFF"/>
        <w:spacing w:after="0" w:line="274" w:lineRule="exact"/>
        <w:ind w:firstLine="540"/>
        <w:jc w:val="both"/>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Таблица 7</w:t>
      </w:r>
      <w:r>
        <w:rPr>
          <w:rFonts w:ascii="Times New Roman" w:eastAsia="Times New Roman" w:hAnsi="Times New Roman" w:cs="Times New Roman"/>
          <w:b/>
          <w:spacing w:val="-1"/>
          <w:sz w:val="28"/>
          <w:szCs w:val="28"/>
          <w:u w:val="single"/>
        </w:rPr>
        <w:t>. Распределение объёма инвестиций на период реализации ПТР  Красновского сельсовета</w:t>
      </w:r>
    </w:p>
    <w:p w:rsidR="00565A18" w:rsidRDefault="00565A18" w:rsidP="00565A18">
      <w:pPr>
        <w:shd w:val="clear" w:color="auto" w:fill="FFFFFF"/>
        <w:spacing w:after="0" w:line="274" w:lineRule="exac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pacing w:val="-1"/>
          <w:sz w:val="28"/>
          <w:szCs w:val="28"/>
        </w:rPr>
        <w:t xml:space="preserve">                                                                                                                                                              в тыс. руб.</w:t>
      </w:r>
    </w:p>
    <w:tbl>
      <w:tblPr>
        <w:tblW w:w="14001" w:type="dxa"/>
        <w:tblInd w:w="-825" w:type="dxa"/>
        <w:tblCellMar>
          <w:left w:w="40" w:type="dxa"/>
          <w:right w:w="40" w:type="dxa"/>
        </w:tblCellMar>
        <w:tblLook w:val="04A0"/>
      </w:tblPr>
      <w:tblGrid>
        <w:gridCol w:w="455"/>
        <w:gridCol w:w="3448"/>
        <w:gridCol w:w="3908"/>
        <w:gridCol w:w="778"/>
        <w:gridCol w:w="695"/>
        <w:gridCol w:w="824"/>
        <w:gridCol w:w="1672"/>
        <w:gridCol w:w="2221"/>
      </w:tblGrid>
      <w:tr w:rsidR="00565A18" w:rsidTr="00565A18">
        <w:trPr>
          <w:gridAfter w:val="2"/>
          <w:wAfter w:w="3893" w:type="dxa"/>
          <w:trHeight w:hRule="exact" w:val="312"/>
        </w:trPr>
        <w:tc>
          <w:tcPr>
            <w:tcW w:w="455" w:type="dxa"/>
            <w:vMerge w:val="restart"/>
            <w:tcBorders>
              <w:top w:val="single" w:sz="4" w:space="0" w:color="000000"/>
              <w:left w:val="single" w:sz="4" w:space="0" w:color="000000"/>
              <w:bottom w:val="single" w:sz="4" w:space="0" w:color="000000"/>
              <w:right w:val="nil"/>
            </w:tcBorders>
            <w:shd w:val="clear" w:color="auto" w:fill="FFFFFF"/>
            <w:vAlign w:val="center"/>
          </w:tcPr>
          <w:p w:rsidR="00565A18" w:rsidRDefault="00565A18">
            <w:pPr>
              <w:shd w:val="clear" w:color="auto" w:fill="FFFFFF"/>
              <w:snapToGrid w:val="0"/>
              <w:ind w:left="34"/>
              <w:jc w:val="center"/>
              <w:rPr>
                <w:rFonts w:ascii="Times New Roman" w:eastAsia="Times New Roman" w:hAnsi="Times New Roman" w:cs="Times New Roman"/>
                <w:b/>
                <w:sz w:val="28"/>
                <w:szCs w:val="28"/>
              </w:rPr>
            </w:pPr>
          </w:p>
          <w:p w:rsidR="00565A18" w:rsidRDefault="00565A18">
            <w:pPr>
              <w:shd w:val="clear" w:color="auto" w:fill="FFFFFF"/>
              <w:snapToGrid w:val="0"/>
              <w:ind w:left="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44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услуг</w:t>
            </w:r>
          </w:p>
        </w:tc>
        <w:tc>
          <w:tcPr>
            <w:tcW w:w="390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7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Инвестиции на реализацию программы</w:t>
            </w:r>
          </w:p>
        </w:tc>
        <w:tc>
          <w:tcPr>
            <w:tcW w:w="778" w:type="dxa"/>
            <w:tcBorders>
              <w:top w:val="single" w:sz="4" w:space="0" w:color="auto"/>
              <w:left w:val="single" w:sz="4" w:space="0" w:color="000000"/>
              <w:bottom w:val="nil"/>
              <w:right w:val="single" w:sz="4" w:space="0" w:color="000000"/>
            </w:tcBorders>
            <w:shd w:val="clear" w:color="auto" w:fill="FFFFFF"/>
            <w:vAlign w:val="center"/>
          </w:tcPr>
          <w:p w:rsidR="00565A18" w:rsidRDefault="00565A18">
            <w:pPr>
              <w:shd w:val="clear" w:color="auto" w:fill="FFFFFF"/>
              <w:snapToGrid w:val="0"/>
              <w:ind w:left="-40"/>
              <w:jc w:val="center"/>
              <w:rPr>
                <w:rFonts w:ascii="Times New Roman" w:eastAsia="Times New Roman" w:hAnsi="Times New Roman" w:cs="Times New Roman"/>
                <w:b/>
                <w:bCs/>
                <w:sz w:val="28"/>
                <w:szCs w:val="28"/>
              </w:rPr>
            </w:pPr>
          </w:p>
        </w:tc>
        <w:tc>
          <w:tcPr>
            <w:tcW w:w="695" w:type="dxa"/>
            <w:tcBorders>
              <w:top w:val="single" w:sz="4" w:space="0" w:color="auto"/>
              <w:left w:val="nil"/>
              <w:bottom w:val="single" w:sz="4" w:space="0" w:color="auto"/>
              <w:right w:val="single" w:sz="4" w:space="0" w:color="auto"/>
            </w:tcBorders>
          </w:tcPr>
          <w:p w:rsidR="00565A18" w:rsidRDefault="00565A18">
            <w:pPr>
              <w:rPr>
                <w:rFonts w:ascii="Times New Roman" w:eastAsia="Times New Roman" w:hAnsi="Times New Roman" w:cs="Times New Roman"/>
                <w:sz w:val="28"/>
                <w:szCs w:val="28"/>
              </w:rPr>
            </w:pPr>
          </w:p>
        </w:tc>
        <w:tc>
          <w:tcPr>
            <w:tcW w:w="824" w:type="dxa"/>
            <w:tcBorders>
              <w:top w:val="single" w:sz="4" w:space="0" w:color="auto"/>
              <w:left w:val="nil"/>
              <w:bottom w:val="single" w:sz="4" w:space="0" w:color="auto"/>
              <w:right w:val="single" w:sz="4" w:space="0" w:color="auto"/>
            </w:tcBorders>
          </w:tcPr>
          <w:p w:rsidR="00565A18" w:rsidRDefault="00565A18">
            <w:pPr>
              <w:rPr>
                <w:rFonts w:ascii="Times New Roman" w:eastAsia="Times New Roman" w:hAnsi="Times New Roman" w:cs="Times New Roman"/>
                <w:sz w:val="28"/>
                <w:szCs w:val="28"/>
              </w:rPr>
            </w:pPr>
          </w:p>
        </w:tc>
      </w:tr>
      <w:tr w:rsidR="00565A18" w:rsidTr="00565A18">
        <w:trPr>
          <w:trHeight w:hRule="exact" w:val="883"/>
        </w:trPr>
        <w:tc>
          <w:tcPr>
            <w:tcW w:w="0" w:type="auto"/>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b/>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b/>
                <w:sz w:val="28"/>
                <w:szCs w:val="28"/>
              </w:rPr>
            </w:pPr>
          </w:p>
        </w:tc>
        <w:tc>
          <w:tcPr>
            <w:tcW w:w="390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w:t>
            </w:r>
          </w:p>
        </w:tc>
        <w:tc>
          <w:tcPr>
            <w:tcW w:w="77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p>
        </w:tc>
        <w:tc>
          <w:tcPr>
            <w:tcW w:w="695"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w:t>
            </w:r>
          </w:p>
        </w:tc>
        <w:tc>
          <w:tcPr>
            <w:tcW w:w="824"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w:t>
            </w:r>
          </w:p>
        </w:tc>
        <w:tc>
          <w:tcPr>
            <w:tcW w:w="1672"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2021-2026</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A18" w:rsidRDefault="00565A18">
            <w:pPr>
              <w:shd w:val="clear" w:color="auto" w:fill="FFFFFF"/>
              <w:snapToGrid w:val="0"/>
              <w:ind w:left="20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всего</w:t>
            </w:r>
          </w:p>
        </w:tc>
      </w:tr>
      <w:tr w:rsidR="00565A18" w:rsidTr="00565A18">
        <w:trPr>
          <w:trHeight w:hRule="exact" w:val="473"/>
        </w:trPr>
        <w:tc>
          <w:tcPr>
            <w:tcW w:w="455" w:type="dxa"/>
            <w:tcBorders>
              <w:top w:val="nil"/>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448" w:type="dxa"/>
            <w:tcBorders>
              <w:top w:val="nil"/>
              <w:left w:val="single" w:sz="4" w:space="0" w:color="000000"/>
              <w:bottom w:val="single" w:sz="4" w:space="0" w:color="000000"/>
              <w:right w:val="nil"/>
            </w:tcBorders>
            <w:shd w:val="clear" w:color="auto" w:fill="FFFFFF"/>
            <w:vAlign w:val="center"/>
          </w:tcPr>
          <w:p w:rsidR="00565A18" w:rsidRDefault="00565A18">
            <w:pPr>
              <w:shd w:val="clear" w:color="auto" w:fill="FFFFFF"/>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дорог</w:t>
            </w:r>
          </w:p>
          <w:p w:rsidR="00565A18" w:rsidRDefault="00565A18">
            <w:pPr>
              <w:shd w:val="clear" w:color="auto" w:fill="FFFFFF"/>
              <w:snapToGrid w:val="0"/>
              <w:rPr>
                <w:rFonts w:ascii="Times New Roman" w:eastAsia="Times New Roman" w:hAnsi="Times New Roman" w:cs="Times New Roman"/>
                <w:sz w:val="28"/>
                <w:szCs w:val="28"/>
              </w:rPr>
            </w:pPr>
          </w:p>
          <w:p w:rsidR="00565A18" w:rsidRDefault="00565A18">
            <w:pPr>
              <w:shd w:val="clear" w:color="auto" w:fill="FFFFFF"/>
              <w:snapToGrid w:val="0"/>
              <w:rPr>
                <w:rFonts w:ascii="Times New Roman" w:eastAsia="Times New Roman" w:hAnsi="Times New Roman" w:cs="Times New Roman"/>
                <w:sz w:val="28"/>
                <w:szCs w:val="28"/>
              </w:rPr>
            </w:pPr>
          </w:p>
          <w:p w:rsidR="00565A18" w:rsidRDefault="00565A18">
            <w:pPr>
              <w:shd w:val="clear" w:color="auto" w:fill="FFFFFF"/>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сетидорожной </w:t>
            </w:r>
          </w:p>
        </w:tc>
        <w:tc>
          <w:tcPr>
            <w:tcW w:w="390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390,0</w:t>
            </w:r>
          </w:p>
        </w:tc>
        <w:tc>
          <w:tcPr>
            <w:tcW w:w="77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429,4</w:t>
            </w:r>
          </w:p>
        </w:tc>
        <w:tc>
          <w:tcPr>
            <w:tcW w:w="695"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512,3</w:t>
            </w:r>
          </w:p>
        </w:tc>
        <w:tc>
          <w:tcPr>
            <w:tcW w:w="824"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474,0</w:t>
            </w:r>
          </w:p>
        </w:tc>
        <w:tc>
          <w:tcPr>
            <w:tcW w:w="1672"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2340,0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4145,7</w:t>
            </w:r>
          </w:p>
        </w:tc>
      </w:tr>
      <w:tr w:rsidR="00565A18" w:rsidTr="00565A18">
        <w:trPr>
          <w:trHeight w:hRule="exact" w:val="409"/>
        </w:trPr>
        <w:tc>
          <w:tcPr>
            <w:tcW w:w="455"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48"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Освещение </w:t>
            </w:r>
          </w:p>
        </w:tc>
        <w:tc>
          <w:tcPr>
            <w:tcW w:w="390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280,0</w:t>
            </w:r>
          </w:p>
        </w:tc>
        <w:tc>
          <w:tcPr>
            <w:tcW w:w="77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230,0</w:t>
            </w:r>
          </w:p>
        </w:tc>
        <w:tc>
          <w:tcPr>
            <w:tcW w:w="695"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15"/>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230,0</w:t>
            </w:r>
          </w:p>
        </w:tc>
        <w:tc>
          <w:tcPr>
            <w:tcW w:w="824"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280,0</w:t>
            </w:r>
          </w:p>
        </w:tc>
        <w:tc>
          <w:tcPr>
            <w:tcW w:w="1672"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1920,0</w:t>
            </w:r>
          </w:p>
        </w:tc>
      </w:tr>
    </w:tbl>
    <w:p w:rsidR="00565A18" w:rsidRDefault="00565A18" w:rsidP="00565A18">
      <w:pPr>
        <w:shd w:val="clear" w:color="auto" w:fill="FFFFFF"/>
        <w:ind w:right="-52"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анализа </w:t>
      </w:r>
      <w:r>
        <w:rPr>
          <w:rFonts w:ascii="Times New Roman" w:eastAsia="Times New Roman" w:hAnsi="Times New Roman" w:cs="Times New Roman"/>
          <w:bCs/>
          <w:sz w:val="28"/>
          <w:szCs w:val="28"/>
        </w:rPr>
        <w:t>состояния   улично- дорожной сети  муниципального образования Красновский сельсовет</w:t>
      </w:r>
      <w:r>
        <w:rPr>
          <w:rFonts w:ascii="Times New Roman" w:eastAsia="Times New Roman" w:hAnsi="Times New Roman" w:cs="Times New Roman"/>
          <w:sz w:val="28"/>
          <w:szCs w:val="28"/>
        </w:rPr>
        <w:t xml:space="preserve"> показано, что экономика поселе</w:t>
      </w:r>
      <w:r>
        <w:rPr>
          <w:rFonts w:ascii="Times New Roman" w:eastAsia="Times New Roman" w:hAnsi="Times New Roman" w:cs="Times New Roman"/>
          <w:sz w:val="28"/>
          <w:szCs w:val="28"/>
        </w:rPr>
        <w:softHyphen/>
        <w:t>ния является малопривлекательной для частных инвестиций</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 xml:space="preserve"> Причинами тому служат </w:t>
      </w:r>
      <w:r>
        <w:rPr>
          <w:rFonts w:ascii="Times New Roman" w:eastAsia="Times New Roman" w:hAnsi="Times New Roman" w:cs="Times New Roman"/>
          <w:spacing w:val="-1"/>
          <w:sz w:val="28"/>
          <w:szCs w:val="28"/>
        </w:rPr>
        <w:t xml:space="preserve">низкий уровень доходов населения, отсутствие роста объёмов производства, относительно </w:t>
      </w:r>
      <w:r>
        <w:rPr>
          <w:rFonts w:ascii="Times New Roman" w:eastAsia="Times New Roman" w:hAnsi="Times New Roman" w:cs="Times New Roman"/>
          <w:sz w:val="28"/>
          <w:szCs w:val="28"/>
        </w:rPr>
        <w:t>стабильная численность населения. Наряду с этим бюджетная обеспеченность сельсовета находится на низком уровне. На настоящий момент предприятия, обслуживающие объек</w:t>
      </w:r>
      <w:r>
        <w:rPr>
          <w:rFonts w:ascii="Times New Roman" w:eastAsia="Times New Roman" w:hAnsi="Times New Roman" w:cs="Times New Roman"/>
          <w:sz w:val="28"/>
          <w:szCs w:val="28"/>
        </w:rPr>
        <w:softHyphen/>
        <w:t>ты транспортной  инфраструктуры сельсовета, осуществляют незначительные капиталь</w:t>
      </w:r>
      <w:r>
        <w:rPr>
          <w:rFonts w:ascii="Times New Roman" w:eastAsia="Times New Roman" w:hAnsi="Times New Roman" w:cs="Times New Roman"/>
          <w:sz w:val="28"/>
          <w:szCs w:val="28"/>
        </w:rPr>
        <w:softHyphen/>
        <w:t>ные вложения. Поэтому в ка</w:t>
      </w:r>
      <w:r>
        <w:rPr>
          <w:rFonts w:ascii="Times New Roman" w:eastAsia="Times New Roman" w:hAnsi="Times New Roman" w:cs="Times New Roman"/>
          <w:sz w:val="28"/>
          <w:szCs w:val="28"/>
        </w:rPr>
        <w:softHyphen/>
        <w:t>честве основного источника инвестиций предлагается подразумевать поступления от вы</w:t>
      </w:r>
      <w:r>
        <w:rPr>
          <w:rFonts w:ascii="Times New Roman" w:eastAsia="Times New Roman" w:hAnsi="Times New Roman" w:cs="Times New Roman"/>
          <w:sz w:val="28"/>
          <w:szCs w:val="28"/>
        </w:rPr>
        <w:softHyphen/>
        <w:t>шестоящих бюджетов.</w:t>
      </w:r>
    </w:p>
    <w:p w:rsidR="00565A18" w:rsidRDefault="00565A18" w:rsidP="00565A18">
      <w:pPr>
        <w:shd w:val="clear" w:color="auto" w:fill="FFFFFF"/>
        <w:ind w:right="-52" w:firstLine="708"/>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Оценочное распределение денежных средств на реализацию ПТР (в ценах 2017 го</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да) приведено в таб.</w:t>
      </w:r>
    </w:p>
    <w:p w:rsidR="00565A18" w:rsidRDefault="00565A18" w:rsidP="00565A18">
      <w:pPr>
        <w:shd w:val="clear" w:color="auto" w:fill="FFFFFF"/>
        <w:ind w:firstLine="708"/>
        <w:jc w:val="both"/>
        <w:rPr>
          <w:rFonts w:ascii="Times New Roman" w:eastAsia="Times New Roman" w:hAnsi="Times New Roman" w:cs="Times New Roman"/>
          <w:b/>
          <w:spacing w:val="-1"/>
          <w:sz w:val="28"/>
          <w:szCs w:val="28"/>
        </w:rPr>
      </w:pPr>
    </w:p>
    <w:p w:rsidR="00565A18" w:rsidRDefault="00565A18" w:rsidP="00565A18">
      <w:pPr>
        <w:shd w:val="clear" w:color="auto" w:fill="FFFFFF"/>
        <w:spacing w:after="0"/>
        <w:ind w:firstLine="708"/>
        <w:jc w:val="both"/>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lastRenderedPageBreak/>
        <w:t>Таблица 8. Источники привлечения денежных средств на реализацию ПКР Красновского сельсовета,</w:t>
      </w:r>
    </w:p>
    <w:p w:rsidR="00565A18" w:rsidRDefault="00565A18" w:rsidP="00565A18">
      <w:pPr>
        <w:shd w:val="clear" w:color="auto" w:fill="FFFFFF"/>
        <w:spacing w:after="0"/>
        <w:ind w:firstLine="708"/>
        <w:jc w:val="both"/>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 xml:space="preserve">                                                                                                                                                                                  тыс. руб.</w:t>
      </w:r>
    </w:p>
    <w:tbl>
      <w:tblPr>
        <w:tblW w:w="14595" w:type="dxa"/>
        <w:tblInd w:w="40" w:type="dxa"/>
        <w:tblLayout w:type="fixed"/>
        <w:tblCellMar>
          <w:left w:w="40" w:type="dxa"/>
          <w:right w:w="40" w:type="dxa"/>
        </w:tblCellMar>
        <w:tblLook w:val="04A0"/>
      </w:tblPr>
      <w:tblGrid>
        <w:gridCol w:w="553"/>
        <w:gridCol w:w="2015"/>
        <w:gridCol w:w="1516"/>
        <w:gridCol w:w="1494"/>
        <w:gridCol w:w="2357"/>
        <w:gridCol w:w="2834"/>
        <w:gridCol w:w="3826"/>
      </w:tblGrid>
      <w:tr w:rsidR="00565A18" w:rsidTr="00565A18">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149"/>
              <w:jc w:val="center"/>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spacing w:line="274" w:lineRule="exact"/>
              <w:ind w:left="86" w:right="86" w:firstLine="72"/>
              <w:jc w:val="center"/>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Бюджеты всех уров</w:t>
            </w:r>
            <w:r>
              <w:rPr>
                <w:rFonts w:ascii="Times New Roman" w:eastAsia="Times New Roman" w:hAnsi="Times New Roman" w:cs="Times New Roman"/>
                <w:spacing w:val="-2"/>
                <w:sz w:val="28"/>
                <w:szCs w:val="28"/>
              </w:rPr>
              <w:softHyphen/>
            </w:r>
            <w:r>
              <w:rPr>
                <w:rFonts w:ascii="Times New Roman" w:eastAsia="Times New Roman" w:hAnsi="Times New Roman" w:cs="Times New Roman"/>
                <w:spacing w:val="-4"/>
                <w:sz w:val="28"/>
                <w:szCs w:val="28"/>
              </w:rPr>
              <w:t>ней и част</w:t>
            </w:r>
            <w:r>
              <w:rPr>
                <w:rFonts w:ascii="Times New Roman" w:eastAsia="Times New Roman" w:hAnsi="Times New Roman" w:cs="Times New Roman"/>
                <w:spacing w:val="-4"/>
                <w:sz w:val="28"/>
                <w:szCs w:val="28"/>
              </w:rPr>
              <w:softHyphen/>
            </w:r>
            <w:r>
              <w:rPr>
                <w:rFonts w:ascii="Times New Roman" w:eastAsia="Times New Roman" w:hAnsi="Times New Roman" w:cs="Times New Roman"/>
                <w:spacing w:val="-2"/>
                <w:sz w:val="28"/>
                <w:szCs w:val="28"/>
              </w:rPr>
              <w:t>ные инве</w:t>
            </w:r>
            <w:r>
              <w:rPr>
                <w:rFonts w:ascii="Times New Roman" w:eastAsia="Times New Roman" w:hAnsi="Times New Roman" w:cs="Times New Roman"/>
                <w:spacing w:val="-2"/>
                <w:sz w:val="28"/>
                <w:szCs w:val="28"/>
              </w:rPr>
              <w:softHyphen/>
            </w:r>
            <w:r>
              <w:rPr>
                <w:rFonts w:ascii="Times New Roman" w:eastAsia="Times New Roman" w:hAnsi="Times New Roman" w:cs="Times New Roman"/>
                <w:sz w:val="28"/>
                <w:szCs w:val="28"/>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spacing w:line="278" w:lineRule="exact"/>
              <w:ind w:left="38" w:right="53"/>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В т.ч.  федеральный </w:t>
            </w:r>
            <w:r>
              <w:rPr>
                <w:rFonts w:ascii="Times New Roman" w:eastAsia="Times New Roman" w:hAnsi="Times New Roman" w:cs="Times New Roman"/>
                <w:sz w:val="28"/>
                <w:szCs w:val="28"/>
              </w:rPr>
              <w:t xml:space="preserve">бюджет </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spacing w:line="274" w:lineRule="exact"/>
              <w:ind w:left="110" w:right="120"/>
              <w:jc w:val="center"/>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 xml:space="preserve">В т.ч. </w:t>
            </w:r>
            <w:r>
              <w:rPr>
                <w:rFonts w:ascii="Times New Roman" w:eastAsia="Times New Roman" w:hAnsi="Times New Roman" w:cs="Times New Roman"/>
                <w:sz w:val="28"/>
                <w:szCs w:val="28"/>
              </w:rPr>
              <w:t>бюджет областной</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pacing w:line="274" w:lineRule="exact"/>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 т.ч. бюджет Красновского сельсовета</w:t>
            </w: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A18" w:rsidRDefault="00565A18">
            <w:pPr>
              <w:shd w:val="clear" w:color="auto" w:fill="FFFFFF"/>
              <w:snapToGrid w:val="0"/>
              <w:spacing w:line="278" w:lineRule="exact"/>
              <w:ind w:left="86" w:right="115"/>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 т.ч. вне</w:t>
            </w:r>
            <w:r>
              <w:rPr>
                <w:rFonts w:ascii="Times New Roman" w:eastAsia="Times New Roman" w:hAnsi="Times New Roman" w:cs="Times New Roman"/>
                <w:spacing w:val="-1"/>
                <w:sz w:val="28"/>
                <w:szCs w:val="28"/>
              </w:rPr>
              <w:softHyphen/>
            </w:r>
            <w:r>
              <w:rPr>
                <w:rFonts w:ascii="Times New Roman" w:eastAsia="Times New Roman" w:hAnsi="Times New Roman" w:cs="Times New Roman"/>
                <w:spacing w:val="-3"/>
                <w:sz w:val="28"/>
                <w:szCs w:val="28"/>
              </w:rPr>
              <w:t xml:space="preserve">бюджетные </w:t>
            </w:r>
            <w:r>
              <w:rPr>
                <w:rFonts w:ascii="Times New Roman" w:eastAsia="Times New Roman" w:hAnsi="Times New Roman" w:cs="Times New Roman"/>
                <w:spacing w:val="-1"/>
                <w:sz w:val="28"/>
                <w:szCs w:val="28"/>
              </w:rPr>
              <w:t>источники</w:t>
            </w:r>
          </w:p>
        </w:tc>
      </w:tr>
      <w:tr w:rsidR="00565A18" w:rsidTr="00565A18">
        <w:trPr>
          <w:trHeight w:hRule="exact" w:val="43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1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565A18" w:rsidRDefault="00565A18">
            <w:pPr>
              <w:shd w:val="clear" w:color="auto" w:fill="FFFFFF"/>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дорог</w:t>
            </w:r>
          </w:p>
          <w:p w:rsidR="00565A18" w:rsidRDefault="00565A18">
            <w:pPr>
              <w:shd w:val="clear" w:color="auto" w:fill="FFFFFF"/>
              <w:snapToGrid w:val="0"/>
              <w:rPr>
                <w:rFonts w:ascii="Times New Roman" w:eastAsia="Times New Roman" w:hAnsi="Times New Roman" w:cs="Times New Roman"/>
                <w:sz w:val="28"/>
                <w:szCs w:val="28"/>
              </w:rPr>
            </w:pPr>
          </w:p>
          <w:p w:rsidR="00565A18" w:rsidRDefault="00565A18">
            <w:pPr>
              <w:shd w:val="clear" w:color="auto" w:fill="FFFFFF"/>
              <w:snapToGrid w:val="0"/>
              <w:rPr>
                <w:rFonts w:ascii="Times New Roman" w:eastAsia="Times New Roman" w:hAnsi="Times New Roman" w:cs="Times New Roman"/>
                <w:sz w:val="28"/>
                <w:szCs w:val="28"/>
              </w:rPr>
            </w:pPr>
          </w:p>
          <w:p w:rsidR="00565A18" w:rsidRDefault="00565A18">
            <w:pPr>
              <w:shd w:val="clear" w:color="auto" w:fill="FFFFFF"/>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сетидорожной </w:t>
            </w:r>
          </w:p>
        </w:tc>
        <w:tc>
          <w:tcPr>
            <w:tcW w:w="1517"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ind w:left="-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4145,7</w:t>
            </w:r>
          </w:p>
        </w:tc>
        <w:tc>
          <w:tcPr>
            <w:tcW w:w="1495"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ind w:right="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58"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35"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4145,7</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565A18" w:rsidTr="00565A18">
        <w:trPr>
          <w:trHeight w:hRule="exact" w:val="42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1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1920,0</w:t>
            </w:r>
          </w:p>
        </w:tc>
        <w:tc>
          <w:tcPr>
            <w:tcW w:w="1495"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ind w:right="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58"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35"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1920,0</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565A18" w:rsidRDefault="00565A18" w:rsidP="00565A18">
      <w:pPr>
        <w:shd w:val="clear" w:color="auto" w:fill="FFFFFF"/>
        <w:ind w:right="-5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внебюджетными источниками понимаются средства пред</w:t>
      </w:r>
      <w:r>
        <w:rPr>
          <w:rFonts w:ascii="Times New Roman" w:eastAsia="Times New Roman" w:hAnsi="Times New Roman" w:cs="Times New Roman"/>
          <w:sz w:val="28"/>
          <w:szCs w:val="28"/>
        </w:rPr>
        <w:softHyphen/>
        <w:t>приятий, внешних инвесторов и потребителей. Более конкретно распределение источни</w:t>
      </w:r>
      <w:r>
        <w:rPr>
          <w:rFonts w:ascii="Times New Roman" w:eastAsia="Times New Roman" w:hAnsi="Times New Roman" w:cs="Times New Roman"/>
          <w:sz w:val="28"/>
          <w:szCs w:val="28"/>
        </w:rPr>
        <w:softHyphen/>
        <w:t>ков финансирования определяется при разработке инвестиционных проектов.</w:t>
      </w:r>
    </w:p>
    <w:p w:rsidR="00565A18" w:rsidRDefault="00565A18" w:rsidP="00565A18">
      <w:pPr>
        <w:shd w:val="clear" w:color="auto" w:fill="FFFFFF"/>
        <w:spacing w:line="274" w:lineRule="exact"/>
        <w:ind w:left="67" w:right="130" w:firstLine="768"/>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Перспективы сельсовета до 2027 года связаны с расширением производ</w:t>
      </w:r>
      <w:r>
        <w:rPr>
          <w:rFonts w:ascii="Times New Roman" w:eastAsia="Times New Roman" w:hAnsi="Times New Roman" w:cs="Times New Roman"/>
          <w:spacing w:val="-1"/>
          <w:sz w:val="28"/>
          <w:szCs w:val="28"/>
        </w:rPr>
        <w:softHyphen/>
        <w:t>ства в сельском хозяйстве, растениеводстве, животноводстве, личных подсобных хозяйст</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вах.</w:t>
      </w:r>
    </w:p>
    <w:p w:rsidR="00565A18" w:rsidRDefault="00565A18" w:rsidP="00565A18">
      <w:pPr>
        <w:shd w:val="clear" w:color="auto" w:fill="FFFFFF"/>
        <w:spacing w:line="274" w:lineRule="exact"/>
        <w:ind w:left="72" w:right="130" w:firstLine="706"/>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Рассматривая интегральные показатели текущего уровня социально-</w:t>
      </w:r>
      <w:r>
        <w:rPr>
          <w:rFonts w:ascii="Times New Roman" w:eastAsia="Times New Roman" w:hAnsi="Times New Roman" w:cs="Times New Roman"/>
          <w:spacing w:val="-1"/>
          <w:sz w:val="28"/>
          <w:szCs w:val="28"/>
        </w:rPr>
        <w:t>экономического развития муниципального образования Красновский сельсовет, отмечается следующее:</w:t>
      </w:r>
    </w:p>
    <w:p w:rsidR="00565A18" w:rsidRDefault="00565A18" w:rsidP="00565A18">
      <w:pPr>
        <w:widowControl w:val="0"/>
        <w:numPr>
          <w:ilvl w:val="0"/>
          <w:numId w:val="6"/>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бюджетная обеспеченность низкая.</w:t>
      </w:r>
    </w:p>
    <w:p w:rsidR="00565A18" w:rsidRDefault="00565A18" w:rsidP="00565A18">
      <w:pPr>
        <w:widowControl w:val="0"/>
        <w:numPr>
          <w:ilvl w:val="0"/>
          <w:numId w:val="6"/>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транспортная доступность населенных пунктов сельсовета низкая;</w:t>
      </w:r>
    </w:p>
    <w:p w:rsidR="00565A18" w:rsidRDefault="00565A18" w:rsidP="00565A18">
      <w:pPr>
        <w:widowControl w:val="0"/>
        <w:numPr>
          <w:ilvl w:val="0"/>
          <w:numId w:val="6"/>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трудовых ресурсов позволяет обеспечить потребности населения и рас</w:t>
      </w:r>
      <w:r>
        <w:rPr>
          <w:rFonts w:ascii="Times New Roman" w:eastAsia="Times New Roman" w:hAnsi="Times New Roman" w:cs="Times New Roman"/>
          <w:sz w:val="28"/>
          <w:szCs w:val="28"/>
        </w:rPr>
        <w:softHyphen/>
        <w:t>ширение производства;</w:t>
      </w:r>
    </w:p>
    <w:p w:rsidR="00565A18" w:rsidRDefault="00565A18" w:rsidP="00565A18">
      <w:pPr>
        <w:widowControl w:val="0"/>
        <w:numPr>
          <w:ilvl w:val="0"/>
          <w:numId w:val="6"/>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состояние жилищного фонда - в большей части приемлемое с достаточно высо</w:t>
      </w:r>
      <w:r>
        <w:rPr>
          <w:rFonts w:ascii="Times New Roman" w:eastAsia="Times New Roman" w:hAnsi="Times New Roman" w:cs="Times New Roman"/>
          <w:sz w:val="28"/>
          <w:szCs w:val="28"/>
        </w:rPr>
        <w:softHyphen/>
        <w:t>кой долей ветхого жилья;</w:t>
      </w:r>
    </w:p>
    <w:p w:rsidR="00565A18" w:rsidRDefault="00565A18" w:rsidP="00565A18">
      <w:pPr>
        <w:shd w:val="clear" w:color="auto" w:fill="FFFFFF"/>
        <w:jc w:val="both"/>
        <w:rPr>
          <w:rFonts w:ascii="Times New Roman" w:eastAsia="Times New Roman" w:hAnsi="Times New Roman" w:cs="Times New Roman"/>
          <w:b/>
          <w:bCs/>
          <w:sz w:val="28"/>
          <w:szCs w:val="28"/>
        </w:rPr>
      </w:pPr>
      <w:r>
        <w:rPr>
          <w:rFonts w:ascii="Times New Roman" w:eastAsia="Times New Roman" w:hAnsi="Times New Roman" w:cs="Times New Roman"/>
          <w:spacing w:val="-1"/>
          <w:sz w:val="28"/>
          <w:szCs w:val="28"/>
        </w:rPr>
        <w:t>доходы населения на уровне средних по району.</w:t>
      </w:r>
    </w:p>
    <w:p w:rsidR="00565A18" w:rsidRDefault="00565A18" w:rsidP="00565A18">
      <w:pPr>
        <w:spacing w:after="0"/>
        <w:rPr>
          <w:rFonts w:ascii="Times New Roman" w:eastAsia="Times New Roman" w:hAnsi="Times New Roman" w:cs="Times New Roman"/>
          <w:b/>
          <w:bCs/>
          <w:color w:val="FF0000"/>
          <w:sz w:val="28"/>
          <w:szCs w:val="28"/>
        </w:rPr>
        <w:sectPr w:rsidR="00565A18">
          <w:pgSz w:w="16838" w:h="11906" w:orient="landscape"/>
          <w:pgMar w:top="851" w:right="1134" w:bottom="1701" w:left="1134" w:header="709" w:footer="709" w:gutter="0"/>
          <w:cols w:space="720"/>
        </w:sectPr>
      </w:pPr>
    </w:p>
    <w:p w:rsidR="00565A18" w:rsidRDefault="00565A18" w:rsidP="00565A18">
      <w:pPr>
        <w:spacing w:after="150" w:line="238"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 Оценка эффективности мероприятий развития транспортной инфраструктуры.</w:t>
      </w:r>
    </w:p>
    <w:p w:rsidR="00565A18" w:rsidRDefault="00565A18" w:rsidP="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развитие транспортной инфраструктуры поселения </w:t>
      </w:r>
    </w:p>
    <w:p w:rsidR="00565A18" w:rsidRDefault="00565A18" w:rsidP="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-сбалансированное и скоординированное с иными сферами жизни деятельности</w:t>
      </w:r>
    </w:p>
    <w:p w:rsidR="00565A18" w:rsidRDefault="00565A18" w:rsidP="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формирование условий для социально- экономического развития</w:t>
      </w:r>
    </w:p>
    <w:p w:rsidR="00565A18" w:rsidRDefault="00565A18" w:rsidP="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-повышение безопасности </w:t>
      </w:r>
    </w:p>
    <w:p w:rsidR="00565A18" w:rsidRDefault="00565A18" w:rsidP="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565A18" w:rsidRDefault="00565A18" w:rsidP="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-снижение негативного воздействия транспортной инфраструктуры на окружающую среду поселения.</w:t>
      </w:r>
    </w:p>
    <w:p w:rsidR="00565A18" w:rsidRDefault="00565A18" w:rsidP="00565A18">
      <w:pPr>
        <w:spacing w:after="150" w:line="238" w:lineRule="atLeast"/>
        <w:rPr>
          <w:rFonts w:ascii="Times New Roman" w:eastAsia="Times New Roman" w:hAnsi="Times New Roman" w:cs="Times New Roman"/>
          <w:sz w:val="28"/>
          <w:szCs w:val="28"/>
        </w:rPr>
      </w:pPr>
    </w:p>
    <w:p w:rsidR="00565A18" w:rsidRDefault="00565A18" w:rsidP="00565A18">
      <w:pPr>
        <w:spacing w:after="150" w:line="238"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Красновский сельсовет.</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МО Красновский сельсовет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65A18" w:rsidRDefault="00565A18" w:rsidP="00565A1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565A18" w:rsidRDefault="00565A18" w:rsidP="00565A1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контроль за реализацией программных мероприятий по срокам, содержанию, финансовым затратам и ресурсам;</w:t>
      </w:r>
    </w:p>
    <w:p w:rsidR="00565A18" w:rsidRDefault="00565A18" w:rsidP="00565A1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методическое, информационное и организационное сопровождение работы по реализации комплекса программных мероприятий.</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разрабатывается сроком на 11 лет и подлежит корректировке ежегодно.</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lastRenderedPageBreak/>
        <w:t>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 и корректировка Программы осуществляется на основании следующих нормативных документов.</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 Программы включает следующие этапы:</w:t>
      </w:r>
    </w:p>
    <w:p w:rsidR="00565A18" w:rsidRDefault="00565A18" w:rsidP="00565A18">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565A18" w:rsidRDefault="00565A18" w:rsidP="00565A18">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2.Вверификация данных;</w:t>
      </w:r>
    </w:p>
    <w:p w:rsidR="00565A18" w:rsidRDefault="00565A18" w:rsidP="00565A18">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3.Анализ данных о результатах проводимых преобразований транспортной  инфраструктуры.</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565A18" w:rsidRDefault="00565A18" w:rsidP="00565A18">
      <w:pPr>
        <w:shd w:val="clear" w:color="auto" w:fill="FFFFFF"/>
        <w:ind w:firstLine="701"/>
        <w:jc w:val="both"/>
        <w:rPr>
          <w:rFonts w:ascii="Times New Roman" w:eastAsia="Times New Roman" w:hAnsi="Times New Roman" w:cs="Times New Roman"/>
          <w:b/>
          <w:bCs/>
          <w:sz w:val="28"/>
          <w:szCs w:val="28"/>
        </w:rPr>
      </w:pPr>
    </w:p>
    <w:p w:rsidR="00565A18" w:rsidRDefault="00565A18" w:rsidP="00565A18">
      <w:pPr>
        <w:shd w:val="clear" w:color="auto" w:fill="FFFFFF"/>
        <w:ind w:firstLine="701"/>
        <w:jc w:val="both"/>
        <w:rPr>
          <w:rFonts w:ascii="Times New Roman" w:eastAsia="Times New Roman" w:hAnsi="Times New Roman" w:cs="Times New Roman"/>
          <w:b/>
          <w:bCs/>
          <w:color w:val="FF0000"/>
          <w:sz w:val="28"/>
          <w:szCs w:val="28"/>
        </w:rPr>
      </w:pPr>
    </w:p>
    <w:p w:rsidR="00565A18" w:rsidRDefault="00565A18" w:rsidP="00565A18">
      <w:pPr>
        <w:shd w:val="clear" w:color="auto" w:fill="FFFFFF"/>
        <w:ind w:firstLine="701"/>
        <w:jc w:val="both"/>
        <w:rPr>
          <w:rFonts w:ascii="Times New Roman" w:eastAsia="Times New Roman" w:hAnsi="Times New Roman" w:cs="Times New Roman"/>
          <w:b/>
          <w:bCs/>
          <w:color w:val="FF0000"/>
          <w:sz w:val="28"/>
          <w:szCs w:val="28"/>
        </w:rPr>
      </w:pPr>
    </w:p>
    <w:p w:rsidR="00565A18" w:rsidRDefault="00565A18" w:rsidP="00565A18">
      <w:pPr>
        <w:shd w:val="clear" w:color="auto" w:fill="FFFFFF"/>
        <w:ind w:firstLine="701"/>
        <w:jc w:val="both"/>
        <w:rPr>
          <w:rFonts w:ascii="Times New Roman" w:eastAsia="Times New Roman" w:hAnsi="Times New Roman" w:cs="Times New Roman"/>
          <w:b/>
          <w:bCs/>
          <w:color w:val="FF0000"/>
          <w:sz w:val="28"/>
          <w:szCs w:val="28"/>
        </w:rPr>
      </w:pPr>
    </w:p>
    <w:p w:rsidR="00565A18" w:rsidRDefault="00565A18" w:rsidP="00565A18">
      <w:pPr>
        <w:shd w:val="clear" w:color="auto" w:fill="FFFFFF"/>
        <w:ind w:firstLine="701"/>
        <w:jc w:val="both"/>
        <w:rPr>
          <w:rFonts w:ascii="Times New Roman" w:eastAsia="Times New Roman" w:hAnsi="Times New Roman" w:cs="Times New Roman"/>
          <w:b/>
          <w:bCs/>
          <w:color w:val="FF0000"/>
          <w:sz w:val="28"/>
          <w:szCs w:val="28"/>
        </w:rPr>
      </w:pPr>
    </w:p>
    <w:p w:rsidR="00565A18" w:rsidRDefault="00565A18" w:rsidP="00565A18">
      <w:pPr>
        <w:shd w:val="clear" w:color="auto" w:fill="FFFFFF"/>
        <w:ind w:firstLine="701"/>
        <w:jc w:val="both"/>
        <w:rPr>
          <w:rFonts w:ascii="Times New Roman" w:eastAsia="Times New Roman" w:hAnsi="Times New Roman" w:cs="Times New Roman"/>
          <w:b/>
          <w:bCs/>
          <w:color w:val="FF0000"/>
          <w:sz w:val="28"/>
          <w:szCs w:val="28"/>
        </w:rPr>
      </w:pPr>
    </w:p>
    <w:p w:rsidR="00565A18" w:rsidRDefault="00565A18" w:rsidP="00565A18">
      <w:pPr>
        <w:spacing w:after="150" w:line="238" w:lineRule="atLeast"/>
        <w:rPr>
          <w:rFonts w:ascii="Times New Roman" w:eastAsia="Times New Roman" w:hAnsi="Times New Roman" w:cs="Times New Roman"/>
          <w:color w:val="FF0000"/>
          <w:sz w:val="28"/>
          <w:szCs w:val="28"/>
        </w:rPr>
      </w:pPr>
    </w:p>
    <w:p w:rsidR="00565A18" w:rsidRDefault="00565A18" w:rsidP="00565A18">
      <w:pPr>
        <w:spacing w:after="150" w:line="238" w:lineRule="atLeast"/>
        <w:rPr>
          <w:rFonts w:ascii="Times New Roman" w:eastAsia="Times New Roman" w:hAnsi="Times New Roman" w:cs="Times New Roman"/>
          <w:color w:val="FF0000"/>
          <w:sz w:val="28"/>
          <w:szCs w:val="28"/>
        </w:rPr>
      </w:pPr>
    </w:p>
    <w:p w:rsidR="00CD4529" w:rsidRDefault="00CD4529"/>
    <w:sectPr w:rsidR="00CD4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rPr>
    </w:lvl>
  </w:abstractNum>
  <w:abstractNum w:abstractNumId="1">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2">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3128D8"/>
    <w:multiLevelType w:val="hybridMultilevel"/>
    <w:tmpl w:val="6CF21412"/>
    <w:lvl w:ilvl="0" w:tplc="3F5E5A20">
      <w:start w:val="1"/>
      <w:numFmt w:val="decimal"/>
      <w:lvlText w:val="%1."/>
      <w:lvlJc w:val="left"/>
      <w:pPr>
        <w:tabs>
          <w:tab w:val="num" w:pos="1260"/>
        </w:tabs>
        <w:ind w:left="12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65A18"/>
    <w:rsid w:val="00565A18"/>
    <w:rsid w:val="00CD4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65A18"/>
    <w:pPr>
      <w:widowControl w:val="0"/>
      <w:autoSpaceDE w:val="0"/>
      <w:autoSpaceDN w:val="0"/>
      <w:adjustRightInd w:val="0"/>
      <w:spacing w:after="0" w:line="240" w:lineRule="auto"/>
      <w:ind w:firstLine="567"/>
    </w:pPr>
    <w:rPr>
      <w:rFonts w:ascii="Arial" w:eastAsia="Times New Roman" w:hAnsi="Arial" w:cs="Times New Roman"/>
      <w:sz w:val="24"/>
      <w:szCs w:val="24"/>
    </w:rPr>
  </w:style>
  <w:style w:type="character" w:customStyle="1" w:styleId="a4">
    <w:name w:val="Основной текст с отступом Знак"/>
    <w:basedOn w:val="a0"/>
    <w:link w:val="a3"/>
    <w:uiPriority w:val="99"/>
    <w:semiHidden/>
    <w:rsid w:val="00565A18"/>
    <w:rPr>
      <w:rFonts w:ascii="Arial" w:eastAsia="Times New Roman" w:hAnsi="Arial" w:cs="Times New Roman"/>
      <w:sz w:val="24"/>
      <w:szCs w:val="24"/>
    </w:rPr>
  </w:style>
  <w:style w:type="paragraph" w:styleId="a5">
    <w:name w:val="No Spacing"/>
    <w:uiPriority w:val="1"/>
    <w:qFormat/>
    <w:rsid w:val="00565A18"/>
    <w:pPr>
      <w:spacing w:after="0" w:line="240" w:lineRule="auto"/>
    </w:pPr>
  </w:style>
  <w:style w:type="table" w:styleId="a6">
    <w:name w:val="Table Grid"/>
    <w:basedOn w:val="a1"/>
    <w:uiPriority w:val="99"/>
    <w:rsid w:val="00565A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3513</Words>
  <Characters>20030</Characters>
  <Application>Microsoft Office Word</Application>
  <DocSecurity>0</DocSecurity>
  <Lines>166</Lines>
  <Paragraphs>46</Paragraphs>
  <ScaleCrop>false</ScaleCrop>
  <Company/>
  <LinksUpToDate>false</LinksUpToDate>
  <CharactersWithSpaces>23497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2017-04-20T09:47:00Z</dcterms:created>
  <dcterms:modified xsi:type="dcterms:W3CDTF">2017-04-20T09:47:00Z</dcterms:modified>
</cp:coreProperties>
</file>